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4E" w:rsidRPr="004A7B74" w:rsidRDefault="00CF3927" w:rsidP="00163C4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Style w:val="rvts23"/>
          <w:b/>
          <w:bCs/>
          <w:sz w:val="28"/>
          <w:szCs w:val="28"/>
          <w:lang w:val="uk-UA"/>
        </w:rPr>
        <w:t xml:space="preserve">  </w:t>
      </w:r>
      <w:r w:rsidR="00CD3A58" w:rsidRPr="0015295E">
        <w:rPr>
          <w:rStyle w:val="rvts23"/>
          <w:b/>
          <w:bCs/>
          <w:sz w:val="28"/>
          <w:szCs w:val="28"/>
          <w:lang w:val="uk-UA"/>
        </w:rPr>
        <w:t xml:space="preserve"> </w:t>
      </w:r>
      <w:r w:rsidR="00163C4E"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«Затверджено»</w:t>
      </w:r>
    </w:p>
    <w:p w:rsidR="00163C4E" w:rsidRPr="004A7B74" w:rsidRDefault="00163C4E" w:rsidP="00163C4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Наказ фінансового управління </w:t>
      </w:r>
    </w:p>
    <w:p w:rsidR="00163C4E" w:rsidRPr="004A7B74" w:rsidRDefault="00163C4E" w:rsidP="00163C4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Ніжинської міської ради </w:t>
      </w:r>
    </w:p>
    <w:p w:rsidR="00163C4E" w:rsidRPr="004A7B74" w:rsidRDefault="00163C4E" w:rsidP="00163C4E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</w:t>
      </w: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ід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011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21</w:t>
      </w:r>
      <w:r w:rsidR="00EE346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жовтня</w:t>
      </w: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2025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оку</w:t>
      </w: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№ </w:t>
      </w:r>
      <w:r w:rsidR="008011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51</w:t>
      </w:r>
      <w:r w:rsidRPr="004A7B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163C4E" w:rsidRDefault="00163C4E" w:rsidP="00163C4E">
      <w:pPr>
        <w:pStyle w:val="rvps6"/>
        <w:shd w:val="clear" w:color="auto" w:fill="FFFFFF"/>
        <w:spacing w:before="0" w:beforeAutospacing="0" w:after="0" w:afterAutospacing="0"/>
        <w:jc w:val="right"/>
        <w:rPr>
          <w:rStyle w:val="rvts23"/>
          <w:b/>
          <w:bCs/>
          <w:sz w:val="28"/>
          <w:szCs w:val="28"/>
          <w:lang w:val="uk-UA"/>
        </w:rPr>
      </w:pPr>
    </w:p>
    <w:p w:rsidR="00F510A5" w:rsidRPr="0015295E" w:rsidRDefault="00CD3A58" w:rsidP="00D74570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23"/>
          <w:b/>
          <w:bCs/>
          <w:sz w:val="28"/>
          <w:szCs w:val="28"/>
          <w:lang w:val="uk-UA"/>
        </w:rPr>
      </w:pPr>
      <w:r w:rsidRPr="0015295E">
        <w:rPr>
          <w:rStyle w:val="rvts23"/>
          <w:b/>
          <w:bCs/>
          <w:sz w:val="28"/>
          <w:szCs w:val="28"/>
          <w:lang w:val="uk-UA"/>
        </w:rPr>
        <w:t xml:space="preserve"> </w:t>
      </w:r>
      <w:r w:rsidR="00F510A5" w:rsidRPr="0015295E">
        <w:rPr>
          <w:rStyle w:val="rvts23"/>
          <w:b/>
          <w:bCs/>
          <w:sz w:val="28"/>
          <w:szCs w:val="28"/>
          <w:lang w:val="uk-UA"/>
        </w:rPr>
        <w:t>Інструкція</w:t>
      </w:r>
      <w:r w:rsidR="00F510A5" w:rsidRPr="0015295E">
        <w:rPr>
          <w:sz w:val="28"/>
          <w:szCs w:val="28"/>
          <w:lang w:val="uk-UA"/>
        </w:rPr>
        <w:br/>
      </w:r>
      <w:r w:rsidR="00F510A5" w:rsidRPr="0015295E">
        <w:rPr>
          <w:rStyle w:val="rvts23"/>
          <w:b/>
          <w:bCs/>
          <w:sz w:val="28"/>
          <w:szCs w:val="28"/>
          <w:lang w:val="uk-UA"/>
        </w:rPr>
        <w:t xml:space="preserve">з підготовки бюджетних запитів </w:t>
      </w:r>
      <w:r w:rsidR="0040784C">
        <w:rPr>
          <w:rStyle w:val="rvts23"/>
          <w:b/>
          <w:bCs/>
          <w:sz w:val="28"/>
          <w:szCs w:val="28"/>
          <w:lang w:val="uk-UA"/>
        </w:rPr>
        <w:t>до про</w:t>
      </w:r>
      <w:r w:rsidR="008D22F0">
        <w:rPr>
          <w:rStyle w:val="rvts23"/>
          <w:b/>
          <w:bCs/>
          <w:sz w:val="28"/>
          <w:szCs w:val="28"/>
          <w:lang w:val="uk-UA"/>
        </w:rPr>
        <w:t>є</w:t>
      </w:r>
      <w:r w:rsidR="0040784C">
        <w:rPr>
          <w:rStyle w:val="rvts23"/>
          <w:b/>
          <w:bCs/>
          <w:sz w:val="28"/>
          <w:szCs w:val="28"/>
          <w:lang w:val="uk-UA"/>
        </w:rPr>
        <w:t xml:space="preserve">кту </w:t>
      </w:r>
      <w:r w:rsidR="00F510A5" w:rsidRPr="0015295E">
        <w:rPr>
          <w:rStyle w:val="rvts23"/>
          <w:b/>
          <w:bCs/>
          <w:sz w:val="28"/>
          <w:szCs w:val="28"/>
          <w:lang w:val="uk-UA"/>
        </w:rPr>
        <w:t>бюджету</w:t>
      </w:r>
      <w:r w:rsidR="00D74570" w:rsidRPr="0015295E">
        <w:rPr>
          <w:rStyle w:val="rvts23"/>
          <w:b/>
          <w:bCs/>
          <w:sz w:val="28"/>
          <w:szCs w:val="28"/>
          <w:lang w:val="uk-UA"/>
        </w:rPr>
        <w:t xml:space="preserve">                                           Ніжинської міської територіальної громади</w:t>
      </w:r>
    </w:p>
    <w:p w:rsidR="00D74570" w:rsidRPr="0015295E" w:rsidRDefault="00D74570" w:rsidP="00D74570">
      <w:pPr>
        <w:pStyle w:val="rvps6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5295E">
        <w:rPr>
          <w:rStyle w:val="rvts23"/>
          <w:b/>
          <w:bCs/>
          <w:sz w:val="28"/>
          <w:szCs w:val="28"/>
          <w:lang w:val="uk-UA"/>
        </w:rPr>
        <w:t xml:space="preserve"> </w:t>
      </w:r>
      <w:r w:rsidR="00F32B9C" w:rsidRPr="0015295E">
        <w:rPr>
          <w:rStyle w:val="rvts23"/>
          <w:b/>
          <w:bCs/>
          <w:sz w:val="28"/>
          <w:szCs w:val="28"/>
          <w:lang w:val="uk-UA"/>
        </w:rPr>
        <w:t>н</w:t>
      </w:r>
      <w:r w:rsidRPr="0015295E">
        <w:rPr>
          <w:rStyle w:val="rvts23"/>
          <w:b/>
          <w:bCs/>
          <w:sz w:val="28"/>
          <w:szCs w:val="28"/>
          <w:lang w:val="uk-UA"/>
        </w:rPr>
        <w:t xml:space="preserve">а </w:t>
      </w:r>
      <w:r w:rsidR="00F32B9C" w:rsidRPr="0015295E">
        <w:rPr>
          <w:rStyle w:val="rvts23"/>
          <w:b/>
          <w:bCs/>
          <w:sz w:val="28"/>
          <w:szCs w:val="28"/>
          <w:lang w:val="uk-UA"/>
        </w:rPr>
        <w:t>2026</w:t>
      </w:r>
      <w:r w:rsidR="003A5B1D" w:rsidRPr="0015295E">
        <w:rPr>
          <w:rStyle w:val="rvts23"/>
          <w:b/>
          <w:bCs/>
          <w:sz w:val="28"/>
          <w:szCs w:val="28"/>
          <w:lang w:val="uk-UA"/>
        </w:rPr>
        <w:t xml:space="preserve"> рік</w:t>
      </w:r>
      <w:r w:rsidR="00F32B9C" w:rsidRPr="0015295E">
        <w:rPr>
          <w:rStyle w:val="rvts23"/>
          <w:b/>
          <w:bCs/>
          <w:sz w:val="28"/>
          <w:szCs w:val="28"/>
          <w:lang w:val="uk-UA"/>
        </w:rPr>
        <w:t xml:space="preserve"> та середньостроковий  період  2027-2028 років</w:t>
      </w:r>
    </w:p>
    <w:p w:rsidR="00F510A5" w:rsidRPr="0015295E" w:rsidRDefault="00F510A5" w:rsidP="00F510A5">
      <w:pPr>
        <w:pStyle w:val="rvps7"/>
        <w:shd w:val="clear" w:color="auto" w:fill="FFFFFF"/>
        <w:spacing w:before="104" w:beforeAutospacing="0" w:after="104" w:afterAutospacing="0"/>
        <w:ind w:left="313" w:right="313"/>
        <w:jc w:val="center"/>
        <w:rPr>
          <w:sz w:val="28"/>
          <w:szCs w:val="28"/>
        </w:rPr>
      </w:pPr>
      <w:bookmarkStart w:id="0" w:name="n24"/>
      <w:bookmarkEnd w:id="0"/>
      <w:r w:rsidRPr="0015295E">
        <w:rPr>
          <w:rStyle w:val="rvts15"/>
          <w:b/>
          <w:bCs/>
          <w:sz w:val="28"/>
          <w:szCs w:val="28"/>
        </w:rPr>
        <w:t>I. Загальні положення</w:t>
      </w:r>
    </w:p>
    <w:p w:rsidR="00F510A5" w:rsidRPr="0015295E" w:rsidRDefault="00F510A5" w:rsidP="007C614E">
      <w:pPr>
        <w:pStyle w:val="rvps6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" w:name="n25"/>
      <w:bookmarkEnd w:id="1"/>
      <w:r w:rsidRPr="0015295E">
        <w:rPr>
          <w:sz w:val="28"/>
          <w:szCs w:val="28"/>
        </w:rPr>
        <w:t xml:space="preserve">1. Ця Інструкція визначає підходи до розрахунку та розподілу граничних показників видатків бюджету </w:t>
      </w:r>
      <w:r w:rsidR="003A5B1D" w:rsidRPr="0015295E">
        <w:rPr>
          <w:rStyle w:val="rvts23"/>
          <w:bCs/>
          <w:sz w:val="28"/>
          <w:szCs w:val="28"/>
          <w:lang w:val="uk-UA"/>
        </w:rPr>
        <w:t>Ніжинської міської територіальної громади</w:t>
      </w:r>
      <w:r w:rsidR="007C614E" w:rsidRPr="0015295E">
        <w:rPr>
          <w:rStyle w:val="rvts23"/>
          <w:bCs/>
          <w:sz w:val="28"/>
          <w:szCs w:val="28"/>
          <w:lang w:val="uk-UA"/>
        </w:rPr>
        <w:t xml:space="preserve">                   (далі</w:t>
      </w:r>
      <w:r w:rsidR="0005027C" w:rsidRPr="0015295E">
        <w:rPr>
          <w:rStyle w:val="rvts23"/>
          <w:bCs/>
          <w:sz w:val="28"/>
          <w:szCs w:val="28"/>
          <w:lang w:val="uk-UA"/>
        </w:rPr>
        <w:t xml:space="preserve"> -</w:t>
      </w:r>
      <w:r w:rsidR="007C614E" w:rsidRPr="0015295E">
        <w:rPr>
          <w:rStyle w:val="rvts23"/>
          <w:bCs/>
          <w:sz w:val="28"/>
          <w:szCs w:val="28"/>
          <w:lang w:val="uk-UA"/>
        </w:rPr>
        <w:t xml:space="preserve"> місцевий бюджет) та </w:t>
      </w:r>
      <w:r w:rsidRPr="0015295E">
        <w:rPr>
          <w:sz w:val="28"/>
          <w:szCs w:val="28"/>
          <w:lang w:val="uk-UA"/>
        </w:rPr>
        <w:t>надання кредитів з місцевого бюджету на середньостроковий період, встановлює поряд</w:t>
      </w:r>
      <w:r w:rsidR="003A5B1D" w:rsidRPr="0015295E">
        <w:rPr>
          <w:sz w:val="28"/>
          <w:szCs w:val="28"/>
          <w:lang w:val="uk-UA"/>
        </w:rPr>
        <w:t>ок</w:t>
      </w:r>
      <w:r w:rsidRPr="0015295E">
        <w:rPr>
          <w:sz w:val="28"/>
          <w:szCs w:val="28"/>
          <w:lang w:val="uk-UA"/>
        </w:rPr>
        <w:t xml:space="preserve"> складання та аналізу бюджетних запитів місцевих бюджетів для підготовки проєкту рішення про місцевий бюджет.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" w:name="n26"/>
      <w:bookmarkEnd w:id="2"/>
      <w:r w:rsidRPr="0015295E">
        <w:rPr>
          <w:sz w:val="28"/>
          <w:szCs w:val="28"/>
        </w:rPr>
        <w:t>2. У цій Інструкції терміни вживаються у значеннях, наведених у </w:t>
      </w:r>
      <w:hyperlink r:id="rId6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Бюджетному кодексі України</w:t>
        </w:r>
      </w:hyperlink>
      <w:r w:rsidRPr="0015295E">
        <w:rPr>
          <w:sz w:val="28"/>
          <w:szCs w:val="28"/>
        </w:rPr>
        <w:t xml:space="preserve"> (далі </w:t>
      </w:r>
      <w:r w:rsidR="00241660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Кодекс) та інших нормативно-правових актах, що регламентують бюджетний процес.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" w:name="n27"/>
      <w:bookmarkEnd w:id="3"/>
      <w:r w:rsidRPr="0015295E">
        <w:rPr>
          <w:sz w:val="28"/>
          <w:szCs w:val="28"/>
        </w:rPr>
        <w:t>3. Граничні показники видатків місцевого бюджету та надання кредитів з місцевого бюджету на середньостроковий період (далі — граничні показники) і бюджетний запит головного розпорядника коштів місцевого бюджету (далі</w:t>
      </w:r>
      <w:r w:rsidR="00241660">
        <w:rPr>
          <w:sz w:val="28"/>
          <w:szCs w:val="28"/>
          <w:lang w:val="uk-UA"/>
        </w:rPr>
        <w:t xml:space="preserve"> -</w:t>
      </w:r>
      <w:r w:rsidRPr="0015295E">
        <w:rPr>
          <w:sz w:val="28"/>
          <w:szCs w:val="28"/>
        </w:rPr>
        <w:t xml:space="preserve"> бюджетний запит) складаються з використанням автоматизованої інформаційно-аналітичної системи та подаються за такими формами: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" w:name="n28"/>
      <w:bookmarkEnd w:id="4"/>
      <w:r w:rsidRPr="0015295E">
        <w:rPr>
          <w:sz w:val="28"/>
          <w:szCs w:val="28"/>
        </w:rPr>
        <w:t>Граничні показники видатків місцевого бюджету та надання кредитів з місцевого бюджету на середньостроковий період (</w:t>
      </w:r>
      <w:hyperlink r:id="rId7" w:anchor="n189" w:history="1">
        <w:r w:rsidRPr="0015295E">
          <w:rPr>
            <w:rStyle w:val="a3"/>
            <w:color w:val="auto"/>
            <w:sz w:val="28"/>
            <w:szCs w:val="28"/>
          </w:rPr>
          <w:t>додаток 1</w:t>
        </w:r>
      </w:hyperlink>
      <w:r w:rsidRPr="0015295E">
        <w:rPr>
          <w:sz w:val="28"/>
          <w:szCs w:val="28"/>
        </w:rPr>
        <w:t>);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" w:name="n29"/>
      <w:bookmarkEnd w:id="5"/>
      <w:r w:rsidRPr="0015295E">
        <w:rPr>
          <w:sz w:val="28"/>
          <w:szCs w:val="28"/>
        </w:rPr>
        <w:t>Бюджетний запит на 20</w:t>
      </w:r>
      <w:r w:rsidR="0055744C" w:rsidRPr="0015295E">
        <w:rPr>
          <w:sz w:val="28"/>
          <w:szCs w:val="28"/>
          <w:lang w:val="uk-UA"/>
        </w:rPr>
        <w:t>26</w:t>
      </w:r>
      <w:r w:rsidRPr="0015295E">
        <w:rPr>
          <w:sz w:val="28"/>
          <w:szCs w:val="28"/>
        </w:rPr>
        <w:t>–20</w:t>
      </w:r>
      <w:r w:rsidR="0055744C" w:rsidRPr="0015295E">
        <w:rPr>
          <w:sz w:val="28"/>
          <w:szCs w:val="28"/>
          <w:lang w:val="uk-UA"/>
        </w:rPr>
        <w:t>28</w:t>
      </w:r>
      <w:r w:rsidRPr="0015295E">
        <w:rPr>
          <w:sz w:val="28"/>
          <w:szCs w:val="28"/>
        </w:rPr>
        <w:t xml:space="preserve"> роки загальний (Форма 20</w:t>
      </w:r>
      <w:r w:rsidR="0055744C" w:rsidRPr="0015295E">
        <w:rPr>
          <w:sz w:val="28"/>
          <w:szCs w:val="28"/>
          <w:lang w:val="uk-UA"/>
        </w:rPr>
        <w:t>26</w:t>
      </w:r>
      <w:r w:rsidRPr="0015295E">
        <w:rPr>
          <w:sz w:val="28"/>
          <w:szCs w:val="28"/>
        </w:rPr>
        <w:t>-1) (далі — Форма БЗ-1) (</w:t>
      </w:r>
      <w:hyperlink r:id="rId8" w:anchor="n191" w:history="1">
        <w:r w:rsidRPr="0015295E">
          <w:rPr>
            <w:rStyle w:val="a3"/>
            <w:color w:val="auto"/>
            <w:sz w:val="28"/>
            <w:szCs w:val="28"/>
          </w:rPr>
          <w:t>додаток 2</w:t>
        </w:r>
      </w:hyperlink>
      <w:r w:rsidRPr="0015295E">
        <w:rPr>
          <w:sz w:val="28"/>
          <w:szCs w:val="28"/>
        </w:rPr>
        <w:t>);</w:t>
      </w:r>
    </w:p>
    <w:p w:rsidR="00663936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6" w:name="n30"/>
      <w:bookmarkEnd w:id="6"/>
      <w:r w:rsidRPr="0015295E">
        <w:rPr>
          <w:sz w:val="28"/>
          <w:szCs w:val="28"/>
        </w:rPr>
        <w:t>Бюджетний запит на 20</w:t>
      </w:r>
      <w:r w:rsidR="0055744C" w:rsidRPr="0015295E">
        <w:rPr>
          <w:sz w:val="28"/>
          <w:szCs w:val="28"/>
          <w:lang w:val="uk-UA"/>
        </w:rPr>
        <w:t>26</w:t>
      </w:r>
      <w:r w:rsidRPr="0015295E">
        <w:rPr>
          <w:sz w:val="28"/>
          <w:szCs w:val="28"/>
        </w:rPr>
        <w:t>–20</w:t>
      </w:r>
      <w:r w:rsidR="0055744C" w:rsidRPr="0015295E">
        <w:rPr>
          <w:sz w:val="28"/>
          <w:szCs w:val="28"/>
          <w:lang w:val="uk-UA"/>
        </w:rPr>
        <w:t xml:space="preserve">28 </w:t>
      </w:r>
      <w:r w:rsidRPr="0015295E">
        <w:rPr>
          <w:sz w:val="28"/>
          <w:szCs w:val="28"/>
        </w:rPr>
        <w:t>роки індивідуальний (Форма 20</w:t>
      </w:r>
      <w:r w:rsidR="0055744C" w:rsidRPr="0015295E">
        <w:rPr>
          <w:sz w:val="28"/>
          <w:szCs w:val="28"/>
          <w:lang w:val="uk-UA"/>
        </w:rPr>
        <w:t>26</w:t>
      </w:r>
      <w:r w:rsidRPr="0015295E">
        <w:rPr>
          <w:sz w:val="28"/>
          <w:szCs w:val="28"/>
        </w:rPr>
        <w:t>-2) (далі — Форма БЗ-2) (</w:t>
      </w:r>
      <w:hyperlink r:id="rId9" w:anchor="n193" w:history="1">
        <w:r w:rsidRPr="0015295E">
          <w:rPr>
            <w:rStyle w:val="a3"/>
            <w:color w:val="auto"/>
            <w:sz w:val="28"/>
            <w:szCs w:val="28"/>
          </w:rPr>
          <w:t>додаток 3</w:t>
        </w:r>
      </w:hyperlink>
      <w:r w:rsidRPr="0015295E">
        <w:rPr>
          <w:sz w:val="28"/>
          <w:szCs w:val="28"/>
        </w:rPr>
        <w:t>)</w:t>
      </w:r>
      <w:r w:rsidR="00663936" w:rsidRPr="0015295E">
        <w:rPr>
          <w:sz w:val="28"/>
          <w:szCs w:val="28"/>
          <w:lang w:val="uk-UA"/>
        </w:rPr>
        <w:t>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" w:name="n31"/>
      <w:bookmarkEnd w:id="7"/>
      <w:r w:rsidRPr="0015295E">
        <w:rPr>
          <w:sz w:val="28"/>
          <w:szCs w:val="28"/>
        </w:rPr>
        <w:t xml:space="preserve">Засоби </w:t>
      </w:r>
      <w:r w:rsidR="00241660">
        <w:rPr>
          <w:sz w:val="28"/>
          <w:szCs w:val="28"/>
          <w:lang w:val="uk-UA"/>
        </w:rPr>
        <w:t xml:space="preserve"> </w:t>
      </w:r>
      <w:r w:rsidRPr="0015295E">
        <w:rPr>
          <w:sz w:val="28"/>
          <w:szCs w:val="28"/>
        </w:rPr>
        <w:t>кваліфікованого електронного підпису застосовуються для кожної з форм бюджетного запиту окремо.</w:t>
      </w:r>
    </w:p>
    <w:p w:rsidR="00F510A5" w:rsidRPr="009F0BF7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8" w:name="n32"/>
      <w:bookmarkEnd w:id="8"/>
      <w:r w:rsidRPr="0015295E">
        <w:rPr>
          <w:sz w:val="28"/>
          <w:szCs w:val="28"/>
        </w:rPr>
        <w:t xml:space="preserve">Граничні показники та бюджетний запит </w:t>
      </w:r>
      <w:r w:rsidR="00A705FB">
        <w:rPr>
          <w:sz w:val="28"/>
          <w:szCs w:val="28"/>
          <w:lang w:val="uk-UA"/>
        </w:rPr>
        <w:t>також</w:t>
      </w:r>
      <w:r w:rsidR="00A705FB" w:rsidRPr="0015295E">
        <w:rPr>
          <w:sz w:val="28"/>
          <w:szCs w:val="28"/>
        </w:rPr>
        <w:t xml:space="preserve"> </w:t>
      </w:r>
      <w:r w:rsidRPr="0015295E">
        <w:rPr>
          <w:sz w:val="28"/>
          <w:szCs w:val="28"/>
        </w:rPr>
        <w:t xml:space="preserve">подаються </w:t>
      </w:r>
      <w:r w:rsidR="009F0BF7" w:rsidRPr="0015295E">
        <w:rPr>
          <w:sz w:val="28"/>
          <w:szCs w:val="28"/>
        </w:rPr>
        <w:t>у паперовій формі</w:t>
      </w:r>
      <w:r w:rsidR="009F0BF7">
        <w:rPr>
          <w:sz w:val="28"/>
          <w:szCs w:val="28"/>
          <w:lang w:val="uk-UA"/>
        </w:rPr>
        <w:t>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9" w:name="n33"/>
      <w:bookmarkStart w:id="10" w:name="n35"/>
      <w:bookmarkEnd w:id="9"/>
      <w:bookmarkEnd w:id="10"/>
      <w:r w:rsidRPr="0015295E">
        <w:rPr>
          <w:sz w:val="28"/>
          <w:szCs w:val="28"/>
        </w:rPr>
        <w:t>Форми БЗ-1 та БЗ-2 є обов’язковими для заповнення і подання.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" w:name="n36"/>
      <w:bookmarkEnd w:id="11"/>
      <w:r w:rsidRPr="0015295E">
        <w:rPr>
          <w:sz w:val="28"/>
          <w:szCs w:val="28"/>
        </w:rPr>
        <w:t>4. Усі вартісні показники у документах, визначених цією Інструкцією, наводяться у гривнях, з округленням до цілого числа.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2" w:name="n37"/>
      <w:bookmarkEnd w:id="12"/>
      <w:r w:rsidRPr="0015295E">
        <w:rPr>
          <w:sz w:val="28"/>
          <w:szCs w:val="28"/>
        </w:rPr>
        <w:t xml:space="preserve">Бюджетний запит містить показники загального фонду місцевого бюджету (далі </w:t>
      </w:r>
      <w:r w:rsidR="00241660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загальний фонд) та спеціального фонду місцевого бюджету (далі </w:t>
      </w:r>
      <w:r w:rsidR="00241660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спеціальний фонд).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13" w:name="n38"/>
      <w:bookmarkEnd w:id="13"/>
      <w:r w:rsidRPr="0015295E">
        <w:rPr>
          <w:sz w:val="28"/>
          <w:szCs w:val="28"/>
        </w:rPr>
        <w:lastRenderedPageBreak/>
        <w:t>5. Бюджетний запит складається на середньостроковий період (плановий та наступні за плановим два бюджетні періоди) відповідно до прогнозу місцевого бюджету, вимог інструкці</w:t>
      </w:r>
      <w:r w:rsidR="001E7B9B">
        <w:rPr>
          <w:sz w:val="28"/>
          <w:szCs w:val="28"/>
          <w:lang w:val="uk-UA"/>
        </w:rPr>
        <w:t>ї</w:t>
      </w:r>
      <w:r w:rsidRPr="0015295E">
        <w:rPr>
          <w:sz w:val="28"/>
          <w:szCs w:val="28"/>
        </w:rPr>
        <w:t xml:space="preserve"> </w:t>
      </w:r>
      <w:r w:rsidR="001E7B9B">
        <w:rPr>
          <w:sz w:val="28"/>
          <w:szCs w:val="28"/>
          <w:lang w:val="uk-UA"/>
        </w:rPr>
        <w:t xml:space="preserve">фінансового управління Ніжинської міської ради (далі </w:t>
      </w:r>
      <w:r w:rsidRPr="0015295E">
        <w:rPr>
          <w:sz w:val="28"/>
          <w:szCs w:val="28"/>
        </w:rPr>
        <w:t>фіноргану</w:t>
      </w:r>
      <w:r w:rsidR="001E7B9B">
        <w:rPr>
          <w:sz w:val="28"/>
          <w:szCs w:val="28"/>
          <w:lang w:val="uk-UA"/>
        </w:rPr>
        <w:t>)</w:t>
      </w:r>
      <w:r w:rsidRPr="0015295E">
        <w:rPr>
          <w:sz w:val="28"/>
          <w:szCs w:val="28"/>
        </w:rPr>
        <w:t xml:space="preserve"> з підготовки бюджетних запитів</w:t>
      </w:r>
      <w:r w:rsidR="00663936" w:rsidRPr="0015295E">
        <w:rPr>
          <w:sz w:val="28"/>
          <w:szCs w:val="28"/>
          <w:lang w:val="uk-UA"/>
        </w:rPr>
        <w:t xml:space="preserve"> з урахуванням особливостей складання місцевих бюджетів</w:t>
      </w:r>
      <w:r w:rsidRPr="0015295E">
        <w:rPr>
          <w:sz w:val="28"/>
          <w:szCs w:val="28"/>
        </w:rPr>
        <w:t>, які відповідно до </w:t>
      </w:r>
      <w:hyperlink r:id="rId10" w:anchor="n1231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частини третьої</w:t>
        </w:r>
      </w:hyperlink>
      <w:r w:rsidRPr="0015295E">
        <w:rPr>
          <w:sz w:val="28"/>
          <w:szCs w:val="28"/>
        </w:rPr>
        <w:t> статті 75 Кодексу доводяться цим органом до головних розпорядників.</w:t>
      </w:r>
    </w:p>
    <w:p w:rsidR="00663936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14" w:name="n39"/>
      <w:bookmarkEnd w:id="14"/>
      <w:r w:rsidRPr="0015295E">
        <w:rPr>
          <w:sz w:val="28"/>
          <w:szCs w:val="28"/>
          <w:lang w:val="uk-UA"/>
        </w:rPr>
        <w:t>Інформація, яка включається до бюджетного запиту, має характеризувати направленість дій головного розпорядника на досягнення цілей державної</w:t>
      </w:r>
      <w:r w:rsidR="00663936" w:rsidRPr="0015295E">
        <w:rPr>
          <w:sz w:val="28"/>
          <w:szCs w:val="28"/>
          <w:lang w:val="uk-UA"/>
        </w:rPr>
        <w:t>, регіональної  та місцевої політик та прогнозу  місцевого  бюджету через  реалізацію визначених ним бюджетних програм.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15" w:name="n40"/>
      <w:bookmarkEnd w:id="15"/>
      <w:r w:rsidRPr="0015295E">
        <w:rPr>
          <w:sz w:val="28"/>
          <w:szCs w:val="28"/>
          <w:lang w:val="uk-UA"/>
        </w:rPr>
        <w:t xml:space="preserve">Головний розпорядник забезпечує узгодженість стратегічного та бюджетного планування шляхом визначення набору заходів та результативних показників бюджетних програм, які є необхідними та достатніми для виконання показників досягнення цілей державної, регіональної та місцевої політик (далі </w:t>
      </w:r>
      <w:r w:rsidR="00AE27CB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  <w:lang w:val="uk-UA"/>
        </w:rPr>
        <w:t xml:space="preserve"> цілей) у середньостроковій перспективі.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16" w:name="n41"/>
      <w:bookmarkEnd w:id="16"/>
      <w:r w:rsidRPr="0015295E">
        <w:rPr>
          <w:sz w:val="28"/>
          <w:szCs w:val="28"/>
          <w:lang w:val="uk-UA"/>
        </w:rPr>
        <w:t>Бюджетний запит містить інформацію про усі бюджетні кошти, використані головним розпорядником у попередньому році і які він планує використати у поточному році та у середньостроковому періоді, та усі бюджетні програми, які реалізовані, реалізуються та пропонуються до реалізації у відповідному бюджетному періоді.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7" w:name="n42"/>
      <w:bookmarkEnd w:id="17"/>
      <w:r w:rsidRPr="0015295E">
        <w:rPr>
          <w:sz w:val="28"/>
          <w:szCs w:val="28"/>
        </w:rPr>
        <w:t>6. У формах документів, визначених цією Інструкцією, зазначаються код та найменування: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8" w:name="n43"/>
      <w:bookmarkEnd w:id="18"/>
      <w:r w:rsidRPr="0015295E">
        <w:rPr>
          <w:sz w:val="28"/>
          <w:szCs w:val="28"/>
        </w:rPr>
        <w:t xml:space="preserve"> </w:t>
      </w:r>
      <w:r w:rsidR="00464129" w:rsidRPr="0015295E">
        <w:rPr>
          <w:sz w:val="28"/>
          <w:szCs w:val="28"/>
        </w:rPr>
        <w:t>Б</w:t>
      </w:r>
      <w:r w:rsidRPr="0015295E">
        <w:rPr>
          <w:sz w:val="28"/>
          <w:szCs w:val="28"/>
        </w:rPr>
        <w:t>юджет</w:t>
      </w:r>
      <w:r w:rsidR="00464129" w:rsidRPr="0015295E">
        <w:rPr>
          <w:sz w:val="28"/>
          <w:szCs w:val="28"/>
          <w:lang w:val="uk-UA"/>
        </w:rPr>
        <w:t xml:space="preserve"> Ніжинської міської територіальної громади (</w:t>
      </w:r>
      <w:r w:rsidRPr="0015295E">
        <w:rPr>
          <w:sz w:val="28"/>
          <w:szCs w:val="28"/>
        </w:rPr>
        <w:t>відповідно до Довідника місцевих бюджетів, затвердженого наказом Міністерства фінансів України від 28 грудня 2009 року № 1539 (у редакції наказу Міністерства фінансів України від 28 лютого 2024 року № 98)</w:t>
      </w:r>
      <w:r w:rsidR="00464129" w:rsidRPr="0015295E">
        <w:rPr>
          <w:sz w:val="28"/>
          <w:szCs w:val="28"/>
          <w:lang w:val="uk-UA"/>
        </w:rPr>
        <w:t xml:space="preserve">), </w:t>
      </w:r>
      <w:r w:rsidRPr="0015295E">
        <w:rPr>
          <w:sz w:val="28"/>
          <w:szCs w:val="28"/>
        </w:rPr>
        <w:t>код бюджету</w:t>
      </w:r>
      <w:r w:rsidR="00464129" w:rsidRPr="0015295E">
        <w:rPr>
          <w:sz w:val="28"/>
          <w:szCs w:val="28"/>
          <w:lang w:val="uk-UA"/>
        </w:rPr>
        <w:t xml:space="preserve"> 2553800000</w:t>
      </w:r>
      <w:r w:rsidRPr="0015295E">
        <w:rPr>
          <w:sz w:val="28"/>
          <w:szCs w:val="28"/>
        </w:rPr>
        <w:t>);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9" w:name="n44"/>
      <w:bookmarkEnd w:id="19"/>
      <w:r w:rsidRPr="0015295E">
        <w:rPr>
          <w:sz w:val="28"/>
          <w:szCs w:val="28"/>
        </w:rPr>
        <w:t xml:space="preserve">видів надходжень місцевого бюджету </w:t>
      </w:r>
      <w:r w:rsidR="00485148" w:rsidRPr="0015295E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відповідно до </w:t>
      </w:r>
      <w:hyperlink r:id="rId11" w:anchor="n25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доходів бюджету</w:t>
        </w:r>
      </w:hyperlink>
      <w:r w:rsidRPr="0015295E">
        <w:rPr>
          <w:sz w:val="28"/>
          <w:szCs w:val="28"/>
        </w:rPr>
        <w:t>, </w:t>
      </w:r>
      <w:hyperlink r:id="rId12" w:anchor="n49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фінансування бюджету за типом кредитора</w:t>
        </w:r>
      </w:hyperlink>
      <w:r w:rsidRPr="0015295E">
        <w:rPr>
          <w:sz w:val="28"/>
          <w:szCs w:val="28"/>
        </w:rPr>
        <w:t>, </w:t>
      </w:r>
      <w:hyperlink r:id="rId13" w:anchor="n54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фінансування бюджету за типом боргового зобов’язання</w:t>
        </w:r>
      </w:hyperlink>
      <w:r w:rsidRPr="0015295E">
        <w:rPr>
          <w:sz w:val="28"/>
          <w:szCs w:val="28"/>
        </w:rPr>
        <w:t>, затверджених наказом Міністерства фінансів України від 14 січня 2011 року № 11, та відповідно до </w:t>
      </w:r>
      <w:hyperlink r:id="rId14" w:anchor="n73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Типової програмної класифікації видатків та кредитування місцевого бюджету</w:t>
        </w:r>
      </w:hyperlink>
      <w:r w:rsidRPr="0015295E">
        <w:rPr>
          <w:sz w:val="28"/>
          <w:szCs w:val="28"/>
        </w:rPr>
        <w:t>, затвердженої наказом Міністерства фінансів України від 20 вересня 2017 року № 793 (у редакції наказу Міністерства фінансів України від 17 грудня 2020 року № 781) (у частині повернення кредитів до бюджету);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0" w:name="n45"/>
      <w:bookmarkEnd w:id="20"/>
      <w:r w:rsidRPr="0015295E">
        <w:rPr>
          <w:sz w:val="28"/>
          <w:szCs w:val="28"/>
        </w:rPr>
        <w:t xml:space="preserve">видатків та надання кредитів з місцевого бюджету </w:t>
      </w:r>
      <w:r w:rsidR="00485148" w:rsidRPr="0015295E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відповідно до </w:t>
      </w:r>
      <w:hyperlink r:id="rId15" w:anchor="n73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Типової програмної класифікації видатків та кредитування місцевого бюджету</w:t>
        </w:r>
      </w:hyperlink>
      <w:r w:rsidRPr="0015295E">
        <w:rPr>
          <w:sz w:val="28"/>
          <w:szCs w:val="28"/>
        </w:rPr>
        <w:t>, затвердженої наказом Міністерства фінансів України від 20 вересня 2017 року № 793 (у редакції наказу Міністерства фінансів України від 17 грудня 2020 року № 781), </w:t>
      </w:r>
      <w:hyperlink r:id="rId16" w:anchor="n30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 xml:space="preserve">Функціональної класифікації видатків та кредитування </w:t>
        </w:r>
        <w:r w:rsidRPr="0015295E">
          <w:rPr>
            <w:rStyle w:val="a3"/>
            <w:color w:val="auto"/>
            <w:sz w:val="28"/>
            <w:szCs w:val="28"/>
            <w:u w:val="none"/>
          </w:rPr>
          <w:lastRenderedPageBreak/>
          <w:t>бюджету</w:t>
        </w:r>
      </w:hyperlink>
      <w:r w:rsidRPr="0015295E">
        <w:rPr>
          <w:sz w:val="28"/>
          <w:szCs w:val="28"/>
        </w:rPr>
        <w:t>, </w:t>
      </w:r>
      <w:hyperlink r:id="rId17" w:anchor="n35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Економічної класифікації видатків бюджету</w:t>
        </w:r>
      </w:hyperlink>
      <w:r w:rsidRPr="0015295E">
        <w:rPr>
          <w:sz w:val="28"/>
          <w:szCs w:val="28"/>
        </w:rPr>
        <w:t> та </w:t>
      </w:r>
      <w:hyperlink r:id="rId18" w:anchor="n40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кредитування бюджету</w:t>
        </w:r>
      </w:hyperlink>
      <w:r w:rsidRPr="0015295E">
        <w:rPr>
          <w:sz w:val="28"/>
          <w:szCs w:val="28"/>
        </w:rPr>
        <w:t>, затверджених наказом Міністерства фінансів України від 14 січня 2011 року № 11;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1" w:name="n46"/>
      <w:bookmarkEnd w:id="21"/>
      <w:r w:rsidRPr="0015295E">
        <w:rPr>
          <w:sz w:val="28"/>
          <w:szCs w:val="28"/>
        </w:rPr>
        <w:t>головних розпорядників — відповідно до </w:t>
      </w:r>
      <w:hyperlink r:id="rId19" w:anchor="n68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Типової відомчої класифікації видатків та кредитування місцевого бюджету</w:t>
        </w:r>
      </w:hyperlink>
      <w:r w:rsidRPr="0015295E">
        <w:rPr>
          <w:sz w:val="28"/>
          <w:szCs w:val="28"/>
        </w:rPr>
        <w:t>, затвердженої наказом Міністерства фінансів України від 20 вересня 2017 року № 793, та установчих документів.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2" w:name="n47"/>
      <w:bookmarkEnd w:id="22"/>
      <w:r w:rsidRPr="0015295E">
        <w:rPr>
          <w:sz w:val="28"/>
          <w:szCs w:val="28"/>
        </w:rPr>
        <w:t>7. У формах бюджетного запиту зазначаються дані: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3" w:name="n48"/>
      <w:bookmarkEnd w:id="23"/>
      <w:r w:rsidRPr="0015295E">
        <w:rPr>
          <w:sz w:val="28"/>
          <w:szCs w:val="28"/>
        </w:rPr>
        <w:t>за попередній бюджетний період (звіт) — дані річного звіту за попередній бюджетний період, наданого органами Казначейства (далі — показники відповідно до річного звіту за попередній бюджетний період);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4" w:name="n49"/>
      <w:bookmarkEnd w:id="24"/>
      <w:r w:rsidRPr="0015295E">
        <w:rPr>
          <w:sz w:val="28"/>
          <w:szCs w:val="28"/>
        </w:rPr>
        <w:t>на поточний бюджетний період (затверджено) — показники, затверджені розписом місцевого бюджету на поточний бюджетний період (з урахуванням усіх внесених змін, станом на 01 жовтня року, що передує плановому) (далі — показники, затверджені розписом на поточний бюджетний період);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25" w:name="n50"/>
      <w:bookmarkEnd w:id="25"/>
      <w:r w:rsidRPr="0015295E">
        <w:rPr>
          <w:sz w:val="28"/>
          <w:szCs w:val="28"/>
        </w:rPr>
        <w:t xml:space="preserve">на середньостроковий період (план) — показники за видами надходжень, видатків та </w:t>
      </w:r>
      <w:r w:rsidR="00A13673" w:rsidRPr="0015295E">
        <w:rPr>
          <w:sz w:val="28"/>
          <w:szCs w:val="28"/>
          <w:lang w:val="uk-UA"/>
        </w:rPr>
        <w:t xml:space="preserve">надання кредитів з </w:t>
      </w:r>
      <w:r w:rsidRPr="0015295E">
        <w:rPr>
          <w:sz w:val="28"/>
          <w:szCs w:val="28"/>
        </w:rPr>
        <w:t>місцевого бюджету, які є основою для складання проєкту рішення про місцевий бюджет на плановий бюджетний період та наступні за плановим два бюджетні періоди.</w:t>
      </w:r>
    </w:p>
    <w:p w:rsidR="00F510A5" w:rsidRPr="0015295E" w:rsidRDefault="00F510A5" w:rsidP="00F510A5">
      <w:pPr>
        <w:pStyle w:val="rvps7"/>
        <w:shd w:val="clear" w:color="auto" w:fill="FFFFFF"/>
        <w:spacing w:before="104" w:beforeAutospacing="0" w:after="104" w:afterAutospacing="0"/>
        <w:ind w:left="313" w:right="313"/>
        <w:jc w:val="center"/>
        <w:rPr>
          <w:sz w:val="28"/>
          <w:szCs w:val="28"/>
        </w:rPr>
      </w:pPr>
      <w:bookmarkStart w:id="26" w:name="n51"/>
      <w:bookmarkEnd w:id="26"/>
      <w:r w:rsidRPr="0015295E">
        <w:rPr>
          <w:rStyle w:val="rvts15"/>
          <w:b/>
          <w:bCs/>
          <w:sz w:val="28"/>
          <w:szCs w:val="28"/>
        </w:rPr>
        <w:t>II. Розрахунок фінорганом граничних показників, доведення до головних розпорядників інструкцій з підготовки бюджетних запитів</w:t>
      </w:r>
    </w:p>
    <w:p w:rsidR="00F510A5" w:rsidRPr="0015295E" w:rsidRDefault="00F510A5" w:rsidP="00EB4C3F">
      <w:pPr>
        <w:pStyle w:val="rvps2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104" w:afterAutospacing="0"/>
        <w:ind w:left="0" w:hanging="47"/>
        <w:jc w:val="both"/>
        <w:rPr>
          <w:sz w:val="28"/>
          <w:szCs w:val="28"/>
          <w:lang w:val="uk-UA"/>
        </w:rPr>
      </w:pPr>
      <w:bookmarkStart w:id="27" w:name="n52"/>
      <w:bookmarkEnd w:id="27"/>
      <w:r w:rsidRPr="0015295E">
        <w:rPr>
          <w:sz w:val="28"/>
          <w:szCs w:val="28"/>
        </w:rPr>
        <w:t xml:space="preserve">Граничні показники формуються на </w:t>
      </w:r>
      <w:r w:rsidR="00A13673" w:rsidRPr="0015295E">
        <w:rPr>
          <w:sz w:val="28"/>
          <w:szCs w:val="28"/>
          <w:lang w:val="uk-UA"/>
        </w:rPr>
        <w:t>середньостроковий період</w:t>
      </w:r>
      <w:r w:rsidR="00EB4C3F" w:rsidRPr="0015295E">
        <w:rPr>
          <w:sz w:val="28"/>
          <w:szCs w:val="28"/>
          <w:lang w:val="uk-UA"/>
        </w:rPr>
        <w:t xml:space="preserve"> на </w:t>
      </w:r>
      <w:r w:rsidRPr="0015295E">
        <w:rPr>
          <w:sz w:val="28"/>
          <w:szCs w:val="28"/>
          <w:lang w:val="uk-UA"/>
        </w:rPr>
        <w:t xml:space="preserve">основі </w:t>
      </w:r>
      <w:r w:rsidR="00EB4C3F" w:rsidRPr="0015295E">
        <w:rPr>
          <w:sz w:val="28"/>
          <w:szCs w:val="28"/>
          <w:lang w:val="uk-UA"/>
        </w:rPr>
        <w:t xml:space="preserve">показників, визначених у </w:t>
      </w:r>
      <w:r w:rsidRPr="0015295E">
        <w:rPr>
          <w:sz w:val="28"/>
          <w:szCs w:val="28"/>
          <w:lang w:val="uk-UA"/>
        </w:rPr>
        <w:t>прогноз</w:t>
      </w:r>
      <w:r w:rsidR="00EB4C3F" w:rsidRPr="0015295E">
        <w:rPr>
          <w:sz w:val="28"/>
          <w:szCs w:val="28"/>
          <w:lang w:val="uk-UA"/>
        </w:rPr>
        <w:t>і</w:t>
      </w:r>
      <w:r w:rsidRPr="0015295E">
        <w:rPr>
          <w:sz w:val="28"/>
          <w:szCs w:val="28"/>
          <w:lang w:val="uk-UA"/>
        </w:rPr>
        <w:t xml:space="preserve"> місцевого бюджету, схваленого виконавчим </w:t>
      </w:r>
      <w:r w:rsidR="00EB4C3F" w:rsidRPr="0015295E">
        <w:rPr>
          <w:sz w:val="28"/>
          <w:szCs w:val="28"/>
          <w:lang w:val="uk-UA"/>
        </w:rPr>
        <w:t>комітетом Ніжинської міської ради</w:t>
      </w:r>
      <w:r w:rsidRPr="0015295E">
        <w:rPr>
          <w:sz w:val="28"/>
          <w:szCs w:val="28"/>
          <w:lang w:val="uk-UA"/>
        </w:rPr>
        <w:t xml:space="preserve"> та поданого на розгляд до </w:t>
      </w:r>
      <w:r w:rsidR="00EB4C3F" w:rsidRPr="0015295E">
        <w:rPr>
          <w:sz w:val="28"/>
          <w:szCs w:val="28"/>
          <w:lang w:val="uk-UA"/>
        </w:rPr>
        <w:t>Ніжинської міської ради</w:t>
      </w:r>
      <w:r w:rsidRPr="0015295E">
        <w:rPr>
          <w:sz w:val="28"/>
          <w:szCs w:val="28"/>
          <w:lang w:val="uk-UA"/>
        </w:rPr>
        <w:t>, відповідно до</w:t>
      </w:r>
      <w:r w:rsidRPr="0015295E">
        <w:rPr>
          <w:sz w:val="28"/>
          <w:szCs w:val="28"/>
        </w:rPr>
        <w:t> </w:t>
      </w:r>
      <w:hyperlink r:id="rId20" w:anchor="n3510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частини шостої</w:t>
        </w:r>
      </w:hyperlink>
      <w:r w:rsidRPr="0015295E">
        <w:rPr>
          <w:sz w:val="28"/>
          <w:szCs w:val="28"/>
        </w:rPr>
        <w:t> </w:t>
      </w:r>
      <w:r w:rsidRPr="0015295E">
        <w:rPr>
          <w:sz w:val="28"/>
          <w:szCs w:val="28"/>
          <w:lang w:val="uk-UA"/>
        </w:rPr>
        <w:t>статті 75</w:t>
      </w:r>
      <w:r w:rsidRPr="0015295E">
        <w:rPr>
          <w:rStyle w:val="rvts37"/>
          <w:b/>
          <w:bCs/>
          <w:sz w:val="28"/>
          <w:szCs w:val="28"/>
          <w:vertAlign w:val="superscript"/>
          <w:lang w:val="uk-UA"/>
        </w:rPr>
        <w:t>-1</w:t>
      </w:r>
      <w:r w:rsidRPr="0015295E">
        <w:rPr>
          <w:sz w:val="28"/>
          <w:szCs w:val="28"/>
        </w:rPr>
        <w:t> </w:t>
      </w:r>
      <w:r w:rsidRPr="0015295E">
        <w:rPr>
          <w:sz w:val="28"/>
          <w:szCs w:val="28"/>
          <w:lang w:val="uk-UA"/>
        </w:rPr>
        <w:t xml:space="preserve">Кодексу з розподілом </w:t>
      </w:r>
      <w:r w:rsidR="00257E5F" w:rsidRPr="0015295E">
        <w:rPr>
          <w:sz w:val="28"/>
          <w:szCs w:val="28"/>
          <w:lang w:val="uk-UA"/>
        </w:rPr>
        <w:t>таких показників за</w:t>
      </w:r>
      <w:r w:rsidRPr="0015295E">
        <w:rPr>
          <w:sz w:val="28"/>
          <w:szCs w:val="28"/>
          <w:lang w:val="uk-UA"/>
        </w:rPr>
        <w:t xml:space="preserve"> загальни</w:t>
      </w:r>
      <w:r w:rsidR="00257E5F" w:rsidRPr="0015295E">
        <w:rPr>
          <w:sz w:val="28"/>
          <w:szCs w:val="28"/>
          <w:lang w:val="uk-UA"/>
        </w:rPr>
        <w:t>м</w:t>
      </w:r>
      <w:r w:rsidRPr="0015295E">
        <w:rPr>
          <w:sz w:val="28"/>
          <w:szCs w:val="28"/>
          <w:lang w:val="uk-UA"/>
        </w:rPr>
        <w:t xml:space="preserve"> та спеціальни</w:t>
      </w:r>
      <w:r w:rsidR="00257E5F" w:rsidRPr="0015295E">
        <w:rPr>
          <w:sz w:val="28"/>
          <w:szCs w:val="28"/>
          <w:lang w:val="uk-UA"/>
        </w:rPr>
        <w:t>м</w:t>
      </w:r>
      <w:r w:rsidRPr="0015295E">
        <w:rPr>
          <w:sz w:val="28"/>
          <w:szCs w:val="28"/>
          <w:lang w:val="uk-UA"/>
        </w:rPr>
        <w:t xml:space="preserve"> фонд</w:t>
      </w:r>
      <w:r w:rsidR="00257E5F" w:rsidRPr="0015295E">
        <w:rPr>
          <w:sz w:val="28"/>
          <w:szCs w:val="28"/>
          <w:lang w:val="uk-UA"/>
        </w:rPr>
        <w:t>ами</w:t>
      </w:r>
      <w:r w:rsidRPr="0015295E">
        <w:rPr>
          <w:sz w:val="28"/>
          <w:szCs w:val="28"/>
          <w:lang w:val="uk-UA"/>
        </w:rPr>
        <w:t>.</w:t>
      </w:r>
    </w:p>
    <w:p w:rsidR="00F510A5" w:rsidRPr="0015295E" w:rsidRDefault="00F510A5" w:rsidP="00704B0D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28" w:name="n53"/>
      <w:bookmarkEnd w:id="28"/>
      <w:r w:rsidRPr="0015295E">
        <w:rPr>
          <w:sz w:val="28"/>
          <w:szCs w:val="28"/>
        </w:rPr>
        <w:t>Граничні показники уточнюються фінорганом з урахуванням:</w:t>
      </w:r>
    </w:p>
    <w:p w:rsidR="00F510A5" w:rsidRPr="0015295E" w:rsidRDefault="00F510A5" w:rsidP="00704B0D">
      <w:pPr>
        <w:pStyle w:val="rvps2"/>
        <w:shd w:val="clear" w:color="auto" w:fill="FFFFFF"/>
        <w:tabs>
          <w:tab w:val="left" w:pos="8364"/>
        </w:tabs>
        <w:spacing w:before="0" w:beforeAutospacing="0" w:after="0" w:afterAutospacing="0"/>
        <w:jc w:val="both"/>
        <w:rPr>
          <w:sz w:val="28"/>
          <w:szCs w:val="28"/>
        </w:rPr>
      </w:pPr>
      <w:bookmarkStart w:id="29" w:name="n201"/>
      <w:bookmarkStart w:id="30" w:name="n54"/>
      <w:bookmarkEnd w:id="29"/>
      <w:bookmarkEnd w:id="30"/>
      <w:r w:rsidRPr="0015295E">
        <w:rPr>
          <w:sz w:val="28"/>
          <w:szCs w:val="28"/>
        </w:rPr>
        <w:t>доведених Міністерством фінансів України особливостей складання розрахунків до проєктів місцевих бюджетів, зокрема в частині міжбюджетних трансфертів;</w:t>
      </w:r>
    </w:p>
    <w:p w:rsidR="00704B0D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31" w:name="n55"/>
      <w:bookmarkEnd w:id="31"/>
      <w:r w:rsidRPr="0015295E">
        <w:rPr>
          <w:sz w:val="28"/>
          <w:szCs w:val="28"/>
        </w:rPr>
        <w:t>внесених змін до стратегічних та програмних документів розвитку</w:t>
      </w:r>
      <w:r w:rsidR="00704B0D" w:rsidRPr="0015295E">
        <w:rPr>
          <w:sz w:val="28"/>
          <w:szCs w:val="28"/>
          <w:lang w:val="uk-UA"/>
        </w:rPr>
        <w:t>,</w:t>
      </w:r>
      <w:r w:rsidRPr="0015295E">
        <w:rPr>
          <w:sz w:val="28"/>
          <w:szCs w:val="28"/>
        </w:rPr>
        <w:t xml:space="preserve"> зокрема</w:t>
      </w:r>
      <w:r w:rsidR="00704B0D" w:rsidRPr="0015295E">
        <w:rPr>
          <w:sz w:val="28"/>
          <w:szCs w:val="28"/>
          <w:lang w:val="uk-UA"/>
        </w:rPr>
        <w:t xml:space="preserve"> до Державної стратегії регіонального розвитку України, регіональної стратегії розвитку, </w:t>
      </w:r>
      <w:r w:rsidRPr="0015295E">
        <w:rPr>
          <w:sz w:val="28"/>
          <w:szCs w:val="28"/>
        </w:rPr>
        <w:t xml:space="preserve">стратегії розвитку </w:t>
      </w:r>
      <w:r w:rsidR="00704B0D" w:rsidRPr="0015295E">
        <w:rPr>
          <w:sz w:val="28"/>
          <w:szCs w:val="28"/>
          <w:lang w:val="uk-UA"/>
        </w:rPr>
        <w:t xml:space="preserve">Ніжинської міської </w:t>
      </w:r>
      <w:r w:rsidRPr="0015295E">
        <w:rPr>
          <w:sz w:val="28"/>
          <w:szCs w:val="28"/>
        </w:rPr>
        <w:t>територіальн</w:t>
      </w:r>
      <w:r w:rsidR="00704B0D" w:rsidRPr="0015295E">
        <w:rPr>
          <w:sz w:val="28"/>
          <w:szCs w:val="28"/>
          <w:lang w:val="uk-UA"/>
        </w:rPr>
        <w:t>ої</w:t>
      </w:r>
      <w:r w:rsidRPr="0015295E">
        <w:rPr>
          <w:sz w:val="28"/>
          <w:szCs w:val="28"/>
        </w:rPr>
        <w:t xml:space="preserve"> громад</w:t>
      </w:r>
      <w:r w:rsidR="00704B0D" w:rsidRPr="0015295E">
        <w:rPr>
          <w:sz w:val="28"/>
          <w:szCs w:val="28"/>
          <w:lang w:val="uk-UA"/>
        </w:rPr>
        <w:t>и на 2023 – 2027 р.р.,</w:t>
      </w:r>
      <w:r w:rsidRPr="0015295E">
        <w:rPr>
          <w:sz w:val="28"/>
          <w:szCs w:val="28"/>
        </w:rPr>
        <w:t xml:space="preserve"> </w:t>
      </w:r>
      <w:bookmarkStart w:id="32" w:name="n56"/>
      <w:bookmarkEnd w:id="32"/>
      <w:r w:rsidR="00704B0D" w:rsidRPr="0015295E">
        <w:rPr>
          <w:sz w:val="28"/>
          <w:szCs w:val="28"/>
          <w:lang w:val="uk-UA"/>
        </w:rPr>
        <w:t>затвердженої  рішенням Ніжинської міської ради від 20.06.2023 № 2-31/2023;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r w:rsidRPr="0015295E">
        <w:rPr>
          <w:sz w:val="28"/>
          <w:szCs w:val="28"/>
        </w:rPr>
        <w:t>прийнятих нормативно-правових актів, які впливають на показники місцевого бюджету в середньостроковому періоді;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3" w:name="n57"/>
      <w:bookmarkEnd w:id="33"/>
      <w:r w:rsidRPr="0015295E">
        <w:rPr>
          <w:sz w:val="28"/>
          <w:szCs w:val="28"/>
        </w:rPr>
        <w:t>уточнених показників надходжень загального фонду, очікуваних показників надходжень спеціального фонду поточного бюджетного періоду;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4" w:name="n58"/>
      <w:bookmarkStart w:id="35" w:name="n59"/>
      <w:bookmarkEnd w:id="34"/>
      <w:bookmarkEnd w:id="35"/>
      <w:r w:rsidRPr="0015295E">
        <w:rPr>
          <w:sz w:val="28"/>
          <w:szCs w:val="28"/>
        </w:rPr>
        <w:t>прийнятих управлінських рішень органів місцевого самоврядування.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6" w:name="n60"/>
      <w:bookmarkEnd w:id="36"/>
      <w:r w:rsidRPr="0015295E">
        <w:rPr>
          <w:sz w:val="28"/>
          <w:szCs w:val="28"/>
        </w:rPr>
        <w:lastRenderedPageBreak/>
        <w:t>2. Фінорган доводить</w:t>
      </w:r>
      <w:r w:rsidR="00BE3110" w:rsidRPr="0015295E">
        <w:rPr>
          <w:sz w:val="28"/>
          <w:szCs w:val="28"/>
          <w:lang w:val="uk-UA"/>
        </w:rPr>
        <w:t xml:space="preserve">   </w:t>
      </w:r>
      <w:r w:rsidRPr="0015295E">
        <w:rPr>
          <w:sz w:val="28"/>
          <w:szCs w:val="28"/>
        </w:rPr>
        <w:t xml:space="preserve"> до головних розпорядників інструкції з підготовки бюджетних запитів, які визначають підходи до розрахунку граничних показників, термін та порядок подання фіноргану бюджетних запитів,</w:t>
      </w:r>
      <w:r w:rsidR="00257E5F" w:rsidRPr="0015295E">
        <w:rPr>
          <w:sz w:val="28"/>
          <w:szCs w:val="28"/>
          <w:lang w:val="uk-UA"/>
        </w:rPr>
        <w:t xml:space="preserve"> вимоги щодо врахування гендерного та кліматичного аспектів, а також</w:t>
      </w:r>
      <w:r w:rsidRPr="0015295E">
        <w:rPr>
          <w:sz w:val="28"/>
          <w:szCs w:val="28"/>
        </w:rPr>
        <w:t xml:space="preserve"> можуть передбачати можливі додаткові фінансові обмеження</w:t>
      </w:r>
      <w:r w:rsidR="00257E5F" w:rsidRPr="0015295E">
        <w:rPr>
          <w:sz w:val="28"/>
          <w:szCs w:val="28"/>
          <w:lang w:val="uk-UA"/>
        </w:rPr>
        <w:t xml:space="preserve"> та</w:t>
      </w:r>
      <w:r w:rsidR="00D17D2D" w:rsidRPr="0015295E">
        <w:rPr>
          <w:sz w:val="28"/>
          <w:szCs w:val="28"/>
          <w:lang w:val="uk-UA"/>
        </w:rPr>
        <w:t xml:space="preserve"> </w:t>
      </w:r>
      <w:r w:rsidRPr="0015295E">
        <w:rPr>
          <w:sz w:val="28"/>
          <w:szCs w:val="28"/>
        </w:rPr>
        <w:t>містити інші вимоги, яких мають дотримуватися головні розпорядники під час складання бюджетних запитів.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7" w:name="n61"/>
      <w:bookmarkEnd w:id="37"/>
      <w:r w:rsidRPr="0015295E">
        <w:rPr>
          <w:sz w:val="28"/>
          <w:szCs w:val="28"/>
        </w:rPr>
        <w:t xml:space="preserve">3. Граничні показники доводяться фінорганом до головного розпорядника загальними сумами на плановий бюджетний період та наступні за плановим два бюджетні періоди </w:t>
      </w:r>
      <w:r w:rsidR="00556B79" w:rsidRPr="0015295E">
        <w:rPr>
          <w:sz w:val="28"/>
          <w:szCs w:val="28"/>
          <w:lang w:val="uk-UA"/>
        </w:rPr>
        <w:t>з урахуванням обсягу публічних інвестицій  на підготовку та реалізацію публічних інвестиційних про</w:t>
      </w:r>
      <w:r w:rsidR="00440047">
        <w:rPr>
          <w:sz w:val="28"/>
          <w:szCs w:val="28"/>
          <w:lang w:val="uk-UA"/>
        </w:rPr>
        <w:t>є</w:t>
      </w:r>
      <w:r w:rsidR="00556B79" w:rsidRPr="0015295E">
        <w:rPr>
          <w:sz w:val="28"/>
          <w:szCs w:val="28"/>
          <w:lang w:val="uk-UA"/>
        </w:rPr>
        <w:t xml:space="preserve">ктів та програм публічних інвестицій, розподіленого місцевою комісією з питань розподілу публічних інвестицій за </w:t>
      </w:r>
      <w:r w:rsidRPr="0015295E">
        <w:rPr>
          <w:sz w:val="28"/>
          <w:szCs w:val="28"/>
        </w:rPr>
        <w:t>формою, затвердженою цією Інструкцією (</w:t>
      </w:r>
      <w:hyperlink r:id="rId21" w:anchor="n189" w:history="1">
        <w:r w:rsidRPr="0015295E">
          <w:rPr>
            <w:rStyle w:val="a3"/>
            <w:color w:val="auto"/>
            <w:sz w:val="28"/>
            <w:szCs w:val="28"/>
            <w:u w:val="none"/>
          </w:rPr>
          <w:t>додаток 1</w:t>
        </w:r>
      </w:hyperlink>
      <w:r w:rsidRPr="0015295E">
        <w:rPr>
          <w:sz w:val="28"/>
          <w:szCs w:val="28"/>
        </w:rPr>
        <w:t>), та із зазначенням окремо обсягів: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8" w:name="n62"/>
      <w:bookmarkEnd w:id="38"/>
      <w:r w:rsidRPr="0015295E">
        <w:rPr>
          <w:sz w:val="28"/>
          <w:szCs w:val="28"/>
        </w:rPr>
        <w:t>видатків за загальним фондом, у тому числі</w:t>
      </w:r>
      <w:r w:rsidR="00556B79" w:rsidRPr="0015295E">
        <w:rPr>
          <w:sz w:val="28"/>
          <w:szCs w:val="28"/>
          <w:lang w:val="uk-UA"/>
        </w:rPr>
        <w:t xml:space="preserve">, які формуються  за рахунок </w:t>
      </w:r>
      <w:r w:rsidR="002801CF" w:rsidRPr="0015295E">
        <w:rPr>
          <w:sz w:val="28"/>
          <w:szCs w:val="28"/>
          <w:lang w:val="uk-UA"/>
        </w:rPr>
        <w:t>міжбюджетних трансфертів</w:t>
      </w:r>
      <w:r w:rsidRPr="0015295E">
        <w:rPr>
          <w:sz w:val="28"/>
          <w:szCs w:val="28"/>
        </w:rPr>
        <w:t xml:space="preserve"> з державного та місцевих бюджетів;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39" w:name="n63"/>
      <w:bookmarkEnd w:id="39"/>
      <w:r w:rsidRPr="0015295E">
        <w:rPr>
          <w:sz w:val="28"/>
          <w:szCs w:val="28"/>
        </w:rPr>
        <w:t>видатків за спеціальним фондом</w:t>
      </w:r>
      <w:r w:rsidR="002801CF" w:rsidRPr="0015295E">
        <w:rPr>
          <w:sz w:val="28"/>
          <w:szCs w:val="28"/>
          <w:lang w:val="uk-UA"/>
        </w:rPr>
        <w:t>, у тому числі публічних інвестицій на підготовку  та реалізацію публічних інвестиційних про</w:t>
      </w:r>
      <w:r w:rsidR="00440047">
        <w:rPr>
          <w:sz w:val="28"/>
          <w:szCs w:val="28"/>
          <w:lang w:val="uk-UA"/>
        </w:rPr>
        <w:t>є</w:t>
      </w:r>
      <w:r w:rsidR="002801CF" w:rsidRPr="0015295E">
        <w:rPr>
          <w:sz w:val="28"/>
          <w:szCs w:val="28"/>
          <w:lang w:val="uk-UA"/>
        </w:rPr>
        <w:t>ктів та програм публічних інвестицій</w:t>
      </w:r>
      <w:r w:rsidRPr="0015295E">
        <w:rPr>
          <w:sz w:val="28"/>
          <w:szCs w:val="28"/>
        </w:rPr>
        <w:t xml:space="preserve"> (у разі необхідності</w:t>
      </w:r>
      <w:r w:rsidR="002801CF" w:rsidRPr="0015295E">
        <w:rPr>
          <w:sz w:val="28"/>
          <w:szCs w:val="28"/>
          <w:lang w:val="uk-UA"/>
        </w:rPr>
        <w:t xml:space="preserve"> за спеціальним фондом</w:t>
      </w:r>
      <w:r w:rsidRPr="0015295E">
        <w:rPr>
          <w:sz w:val="28"/>
          <w:szCs w:val="28"/>
        </w:rPr>
        <w:t xml:space="preserve"> зазначаються джерела їх надходжень);</w:t>
      </w:r>
    </w:p>
    <w:p w:rsidR="002801CF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40" w:name="n64"/>
      <w:bookmarkEnd w:id="40"/>
      <w:r w:rsidRPr="0015295E">
        <w:rPr>
          <w:sz w:val="28"/>
          <w:szCs w:val="28"/>
        </w:rPr>
        <w:t>надання кредитів із загального фонду</w:t>
      </w:r>
      <w:r w:rsidR="002801CF" w:rsidRPr="0015295E">
        <w:rPr>
          <w:sz w:val="28"/>
          <w:szCs w:val="28"/>
          <w:lang w:val="uk-UA"/>
        </w:rPr>
        <w:t>;</w:t>
      </w:r>
    </w:p>
    <w:p w:rsidR="00F510A5" w:rsidRPr="0015295E" w:rsidRDefault="002801CF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надання кредитів із спеціального фонду.</w:t>
      </w:r>
    </w:p>
    <w:p w:rsidR="00F510A5" w:rsidRPr="0015295E" w:rsidRDefault="00F510A5" w:rsidP="000A06AF">
      <w:pPr>
        <w:pStyle w:val="rvps7"/>
        <w:shd w:val="clear" w:color="auto" w:fill="FFFFFF"/>
        <w:spacing w:before="104" w:beforeAutospacing="0" w:after="104" w:afterAutospacing="0"/>
        <w:ind w:left="313" w:right="313"/>
        <w:jc w:val="center"/>
        <w:rPr>
          <w:sz w:val="28"/>
          <w:szCs w:val="28"/>
        </w:rPr>
      </w:pPr>
      <w:bookmarkStart w:id="41" w:name="n65"/>
      <w:bookmarkEnd w:id="41"/>
      <w:r w:rsidRPr="0015295E">
        <w:rPr>
          <w:rStyle w:val="rvts15"/>
          <w:b/>
          <w:bCs/>
          <w:sz w:val="28"/>
          <w:szCs w:val="28"/>
        </w:rPr>
        <w:t>III. Основні положення</w:t>
      </w:r>
      <w:r w:rsidR="000A06AF" w:rsidRPr="0015295E">
        <w:rPr>
          <w:rStyle w:val="rvts15"/>
          <w:b/>
          <w:bCs/>
          <w:sz w:val="28"/>
          <w:szCs w:val="28"/>
          <w:lang w:val="uk-UA"/>
        </w:rPr>
        <w:t xml:space="preserve"> щодо </w:t>
      </w:r>
      <w:r w:rsidRPr="0015295E">
        <w:rPr>
          <w:rStyle w:val="rvts15"/>
          <w:b/>
          <w:bCs/>
          <w:sz w:val="28"/>
          <w:szCs w:val="28"/>
        </w:rPr>
        <w:t>порядк</w:t>
      </w:r>
      <w:r w:rsidR="000A06AF" w:rsidRPr="0015295E">
        <w:rPr>
          <w:rStyle w:val="rvts15"/>
          <w:b/>
          <w:bCs/>
          <w:sz w:val="28"/>
          <w:szCs w:val="28"/>
          <w:lang w:val="uk-UA"/>
        </w:rPr>
        <w:t>у</w:t>
      </w:r>
      <w:r w:rsidRPr="0015295E">
        <w:rPr>
          <w:rStyle w:val="rvts15"/>
          <w:b/>
          <w:bCs/>
          <w:sz w:val="28"/>
          <w:szCs w:val="28"/>
        </w:rPr>
        <w:t xml:space="preserve"> складання та аналіз</w:t>
      </w:r>
      <w:r w:rsidR="000A06AF" w:rsidRPr="0015295E">
        <w:rPr>
          <w:rStyle w:val="rvts15"/>
          <w:b/>
          <w:bCs/>
          <w:sz w:val="28"/>
          <w:szCs w:val="28"/>
          <w:lang w:val="uk-UA"/>
        </w:rPr>
        <w:t>у</w:t>
      </w:r>
      <w:r w:rsidRPr="0015295E">
        <w:rPr>
          <w:rStyle w:val="rvts15"/>
          <w:b/>
          <w:bCs/>
          <w:sz w:val="28"/>
          <w:szCs w:val="28"/>
        </w:rPr>
        <w:t xml:space="preserve"> бюджетного запиту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2" w:name="n66"/>
      <w:bookmarkEnd w:id="42"/>
      <w:r w:rsidRPr="0015295E">
        <w:rPr>
          <w:sz w:val="28"/>
          <w:szCs w:val="28"/>
        </w:rPr>
        <w:t>1. Головні розпорядники організовують розроблення бюджетних запитів для подання фіноргану в порядку та терміни, визначені цією Інструкцією та інструкціями фіноргану.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3" w:name="n67"/>
      <w:bookmarkEnd w:id="43"/>
      <w:r w:rsidRPr="0015295E">
        <w:rPr>
          <w:sz w:val="28"/>
          <w:szCs w:val="28"/>
        </w:rPr>
        <w:t>Головні розпорядники, враховуючи вимоги фіноргану, забезпечують: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4" w:name="n68"/>
      <w:bookmarkEnd w:id="44"/>
      <w:r w:rsidRPr="0015295E">
        <w:rPr>
          <w:sz w:val="28"/>
          <w:szCs w:val="28"/>
        </w:rPr>
        <w:t>розподіл граничних показників видатків та надання кредитів, доведених фінорганом, між бюджетними програмами, дотримуючись принципів бюджетної системи України з урахуванням цілей та завдань, визначених стратегічними та програмними документами;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5" w:name="n69"/>
      <w:bookmarkEnd w:id="45"/>
      <w:r w:rsidRPr="0015295E">
        <w:rPr>
          <w:sz w:val="28"/>
          <w:szCs w:val="28"/>
        </w:rPr>
        <w:t>здійснення оцінки ефективності бюджетних програм, які вони пропонують для включення до проєкту місцевого бюджету, на предмет ефективності, результативності, доцільності тощо;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6" w:name="n70"/>
      <w:bookmarkEnd w:id="46"/>
      <w:r w:rsidRPr="0015295E">
        <w:rPr>
          <w:sz w:val="28"/>
          <w:szCs w:val="28"/>
        </w:rPr>
        <w:t>своєчасність, достовірність та зміст поданих фіноргану бюджетних запитів, які мають містити всю інформацію, необхідну для аналізу показників проєкту місцевого бюджету;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47" w:name="n71"/>
      <w:bookmarkEnd w:id="47"/>
      <w:r w:rsidRPr="0015295E">
        <w:rPr>
          <w:sz w:val="28"/>
          <w:szCs w:val="28"/>
        </w:rPr>
        <w:t>включення гендерних та кліматичних аспектів тощо.</w:t>
      </w:r>
    </w:p>
    <w:p w:rsidR="000A06AF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48" w:name="n72"/>
      <w:bookmarkEnd w:id="48"/>
      <w:r w:rsidRPr="0015295E">
        <w:rPr>
          <w:sz w:val="28"/>
          <w:szCs w:val="28"/>
        </w:rPr>
        <w:t xml:space="preserve">Під час </w:t>
      </w:r>
      <w:r w:rsidR="000A06AF" w:rsidRPr="0015295E">
        <w:rPr>
          <w:sz w:val="28"/>
          <w:szCs w:val="28"/>
          <w:lang w:val="uk-UA"/>
        </w:rPr>
        <w:t xml:space="preserve">складання бюджетних запитів головні розпорядники  мають керуватися </w:t>
      </w:r>
      <w:r w:rsidRPr="0015295E">
        <w:rPr>
          <w:sz w:val="28"/>
          <w:szCs w:val="28"/>
        </w:rPr>
        <w:t xml:space="preserve">нормативно-правовими актами та іншими документами, що </w:t>
      </w:r>
      <w:r w:rsidRPr="0015295E">
        <w:rPr>
          <w:sz w:val="28"/>
          <w:szCs w:val="28"/>
        </w:rPr>
        <w:lastRenderedPageBreak/>
        <w:t>містять інформацію про гендерну рівність,</w:t>
      </w:r>
      <w:r w:rsidR="000A06AF" w:rsidRPr="0015295E">
        <w:rPr>
          <w:sz w:val="28"/>
          <w:szCs w:val="28"/>
          <w:lang w:val="uk-UA"/>
        </w:rPr>
        <w:t xml:space="preserve"> розглядати включення показників гендерної рівності та  кліматичних пріоритетів при формуванні  бюджетних показників з метою відповідних цілей і завдань на регіональному / місцевому рівні;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49" w:name="n73"/>
      <w:bookmarkEnd w:id="49"/>
      <w:r w:rsidRPr="0015295E">
        <w:rPr>
          <w:sz w:val="28"/>
          <w:szCs w:val="28"/>
          <w:lang w:val="uk-UA"/>
        </w:rPr>
        <w:t>Під час врахування кліматичних аспектів слід застосовувати показники ефективності, пов’язані з питаннями адаптації до зміни клімату, відповідно до місцевих пріоритетів, спрямованих на заходи з пом’якшення кліматичних змін.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0" w:name="n74"/>
      <w:bookmarkEnd w:id="50"/>
      <w:r w:rsidRPr="0015295E">
        <w:rPr>
          <w:sz w:val="28"/>
          <w:szCs w:val="28"/>
        </w:rPr>
        <w:t xml:space="preserve">2. Головні розпорядники подають бюджетні запити до фіноргану за допомогою автоматизованої інформаційно-аналітичної системи у терміни, встановлені фінорганом, але не пізніше </w:t>
      </w:r>
      <w:r w:rsidR="00D9774E" w:rsidRPr="0015295E">
        <w:rPr>
          <w:sz w:val="28"/>
          <w:szCs w:val="28"/>
          <w:lang w:val="uk-UA"/>
        </w:rPr>
        <w:t>10</w:t>
      </w:r>
      <w:r w:rsidRPr="0015295E">
        <w:rPr>
          <w:sz w:val="28"/>
          <w:szCs w:val="28"/>
        </w:rPr>
        <w:t xml:space="preserve"> листопада року, що передує плановому.</w:t>
      </w:r>
    </w:p>
    <w:p w:rsidR="00F510A5" w:rsidRPr="0015295E" w:rsidRDefault="00F510A5" w:rsidP="00227D0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51" w:name="n75"/>
      <w:bookmarkEnd w:id="51"/>
      <w:r w:rsidRPr="0015295E">
        <w:rPr>
          <w:sz w:val="28"/>
          <w:szCs w:val="28"/>
        </w:rPr>
        <w:t xml:space="preserve">Разом із бюджетним запитом головний розпорядник подає необхідні для здійснення фінорганом аналізу бюджетного запиту </w:t>
      </w:r>
      <w:r w:rsidR="00227D07" w:rsidRPr="0015295E">
        <w:rPr>
          <w:sz w:val="28"/>
          <w:szCs w:val="28"/>
          <w:lang w:val="uk-UA"/>
        </w:rPr>
        <w:t>додаткові  матеріали, у тому числі:</w:t>
      </w:r>
    </w:p>
    <w:p w:rsidR="00227D07" w:rsidRPr="0015295E" w:rsidRDefault="00227D07" w:rsidP="00227D0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детальну інформацію за формами, які в разі потреби щороку фінорган доводить до головних розпорядників;</w:t>
      </w:r>
    </w:p>
    <w:p w:rsidR="00227D07" w:rsidRPr="0015295E" w:rsidRDefault="00227D07" w:rsidP="00227D0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інформацію щодо врахування гендерного підходу та кліматичних пріоритетів під час формування бюджетних показників з метою реалізації відповідних завдань і цілей на регіональному /місцевому рівні.</w:t>
      </w:r>
    </w:p>
    <w:p w:rsidR="00227D07" w:rsidRPr="0015295E" w:rsidRDefault="00227D07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2" w:name="n76"/>
      <w:bookmarkEnd w:id="52"/>
      <w:r w:rsidRPr="0015295E">
        <w:rPr>
          <w:sz w:val="28"/>
          <w:szCs w:val="28"/>
          <w:lang w:val="uk-UA"/>
        </w:rPr>
        <w:t xml:space="preserve">3. У разі подання головним розпорядником бюджетного запиту, складеного з порушенням вимог цієї Інструкції та інструкцій фіноргану, фінорган протягом трьох робочих днів з дня його отримання повідомляє відповідного головного розпорядника про необхідність доопрацювання такого бюджетного запиту. </w:t>
      </w:r>
      <w:r w:rsidRPr="0015295E">
        <w:rPr>
          <w:sz w:val="28"/>
          <w:szCs w:val="28"/>
        </w:rPr>
        <w:t>Доопрацьований бюджетний запит головний розпорядник подає до фіноргану не пізніше трьох робочих днів з дати отримання відповідного повідомлення.</w:t>
      </w:r>
    </w:p>
    <w:p w:rsidR="00F510A5" w:rsidRPr="0015295E" w:rsidRDefault="00F510A5" w:rsidP="006D78A5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3" w:name="n77"/>
      <w:bookmarkEnd w:id="53"/>
      <w:r w:rsidRPr="0015295E">
        <w:rPr>
          <w:sz w:val="28"/>
          <w:szCs w:val="28"/>
        </w:rPr>
        <w:t xml:space="preserve">4. Форми бюджетного запиту місцевого бюджету заповнюються послідовно </w:t>
      </w:r>
      <w:r w:rsidR="002B0E61" w:rsidRPr="0015295E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> </w:t>
      </w:r>
      <w:hyperlink r:id="rId22" w:anchor="n193" w:history="1">
        <w:r w:rsidRPr="0015295E">
          <w:rPr>
            <w:rStyle w:val="a3"/>
            <w:color w:val="auto"/>
            <w:sz w:val="28"/>
            <w:szCs w:val="28"/>
          </w:rPr>
          <w:t>Форма БЗ-2</w:t>
        </w:r>
      </w:hyperlink>
      <w:r w:rsidRPr="0015295E">
        <w:rPr>
          <w:sz w:val="28"/>
          <w:szCs w:val="28"/>
        </w:rPr>
        <w:t> заповнюється на підставі показників </w:t>
      </w:r>
      <w:hyperlink r:id="rId23" w:anchor="n191" w:history="1">
        <w:r w:rsidRPr="0015295E">
          <w:rPr>
            <w:rStyle w:val="a3"/>
            <w:color w:val="auto"/>
            <w:sz w:val="28"/>
            <w:szCs w:val="28"/>
          </w:rPr>
          <w:t>Форми БЗ-1</w:t>
        </w:r>
      </w:hyperlink>
      <w:r w:rsidRPr="0015295E">
        <w:rPr>
          <w:sz w:val="28"/>
          <w:szCs w:val="28"/>
        </w:rPr>
        <w:t>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4" w:name="n78"/>
      <w:bookmarkEnd w:id="54"/>
      <w:r w:rsidRPr="0015295E">
        <w:rPr>
          <w:sz w:val="28"/>
          <w:szCs w:val="28"/>
        </w:rPr>
        <w:t>5. З метою зіставлення показників за бюджетними програмами у разі змін у переліку бюджетних програм головного розпорядника показники за попередній та поточний бюджетні періоди відображаються відповідно до Програмної класифікації видатків та кредитування місцевого бюджету, що формується у бюджетному запиті 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5" w:name="n79"/>
      <w:bookmarkEnd w:id="55"/>
      <w:r w:rsidRPr="0015295E">
        <w:rPr>
          <w:sz w:val="28"/>
          <w:szCs w:val="28"/>
        </w:rPr>
        <w:t>6. У разі якщо бюджетної програми не передбачено на середньостроковий період, показники за бюджетною програмою попереднього та поточного бюджетних періодів приводяться у відповідність до Програмної класифікації видатків та кредитування місцевого бюджету, що формується у бюджетному запиті на середньостроковий період, та заповнюються тільки у Формі БЗ-1.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6" w:name="n80"/>
      <w:bookmarkEnd w:id="56"/>
      <w:r w:rsidRPr="0015295E">
        <w:rPr>
          <w:sz w:val="28"/>
          <w:szCs w:val="28"/>
        </w:rPr>
        <w:t xml:space="preserve">7. Фінорган здійснює аналіз отриманих від головних розпорядників бюджетних запитів щодо відповідності граничним показникам, а також </w:t>
      </w:r>
      <w:r w:rsidRPr="0015295E">
        <w:rPr>
          <w:sz w:val="28"/>
          <w:szCs w:val="28"/>
        </w:rPr>
        <w:lastRenderedPageBreak/>
        <w:t>вимогам цієї Інструкції та інструкцій фіноргану, зокрема щодо врахування в бюджетних програмах гендерних аспектів.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7" w:name="n81"/>
      <w:bookmarkEnd w:id="57"/>
      <w:r w:rsidRPr="0015295E">
        <w:rPr>
          <w:sz w:val="28"/>
          <w:szCs w:val="28"/>
        </w:rPr>
        <w:t>8. Фінорган вживає заходів для усунення розбіжностей з головними розпорядниками щодо показників, що містяться у бюджетних запитах (проводить наради, консультації, робочі зустрічі тощо).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8" w:name="n82"/>
      <w:bookmarkEnd w:id="58"/>
      <w:r w:rsidRPr="0015295E">
        <w:rPr>
          <w:sz w:val="28"/>
          <w:szCs w:val="28"/>
        </w:rPr>
        <w:t>9. За результатами вжитих заходів фінорган доводить до головних розпорядників уточнені граничні показники, відповідно до яких головний розпорядник надає уточнений бюджетний запит у терміни, визначені фінорганом.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59" w:name="n202"/>
      <w:bookmarkStart w:id="60" w:name="n83"/>
      <w:bookmarkEnd w:id="59"/>
      <w:bookmarkEnd w:id="60"/>
      <w:r w:rsidRPr="0015295E">
        <w:rPr>
          <w:sz w:val="28"/>
          <w:szCs w:val="28"/>
        </w:rPr>
        <w:t xml:space="preserve">10. Головні розпорядники забезпечують уточнення бюджетних запитів з використанням автоматизованої інформаційно-аналітичної системи з урахуванням прийнятих виконавчим </w:t>
      </w:r>
      <w:r w:rsidR="00804C01" w:rsidRPr="0015295E">
        <w:rPr>
          <w:sz w:val="28"/>
          <w:szCs w:val="28"/>
          <w:lang w:val="uk-UA"/>
        </w:rPr>
        <w:t>комітетом</w:t>
      </w:r>
      <w:r w:rsidRPr="0015295E">
        <w:rPr>
          <w:sz w:val="28"/>
          <w:szCs w:val="28"/>
        </w:rPr>
        <w:t xml:space="preserve"> </w:t>
      </w:r>
      <w:r w:rsidR="00804C01" w:rsidRPr="0015295E">
        <w:rPr>
          <w:sz w:val="28"/>
          <w:szCs w:val="28"/>
          <w:lang w:val="uk-UA"/>
        </w:rPr>
        <w:t xml:space="preserve">Ніжинської міської </w:t>
      </w:r>
      <w:r w:rsidRPr="0015295E">
        <w:rPr>
          <w:sz w:val="28"/>
          <w:szCs w:val="28"/>
        </w:rPr>
        <w:t>ради рішень щодо доопрацювання проєкту рішення про відповідний місцевий бюджет та у триденний строк подають їх до фіноргану.</w:t>
      </w:r>
    </w:p>
    <w:p w:rsidR="00F510A5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61" w:name="n84"/>
      <w:bookmarkEnd w:id="61"/>
      <w:r w:rsidRPr="0015295E">
        <w:rPr>
          <w:sz w:val="28"/>
          <w:szCs w:val="28"/>
        </w:rPr>
        <w:t>11. Інформація, що міститься у бюджетних запитах, є основою для складання проєкту рішення про місцевий бюджет.</w:t>
      </w:r>
    </w:p>
    <w:p w:rsidR="00FA3490" w:rsidRPr="006F765E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6F765E">
        <w:rPr>
          <w:sz w:val="28"/>
          <w:szCs w:val="28"/>
          <w:lang w:eastAsia="ru-RU"/>
        </w:rPr>
        <w:t>Під час формування видаткової частини на 2026-2028 роки слід враховувати:</w:t>
      </w:r>
    </w:p>
    <w:p w:rsidR="00FA3490" w:rsidRPr="00B76A72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ind w:firstLine="567"/>
        <w:jc w:val="both"/>
        <w:rPr>
          <w:b/>
          <w:sz w:val="28"/>
          <w:szCs w:val="28"/>
          <w:lang w:eastAsia="ru-RU"/>
        </w:rPr>
      </w:pPr>
      <w:r w:rsidRPr="002A69EF">
        <w:rPr>
          <w:b/>
          <w:i/>
          <w:sz w:val="28"/>
          <w:szCs w:val="28"/>
          <w:lang w:eastAsia="ru-RU"/>
        </w:rPr>
        <w:t xml:space="preserve"> </w:t>
      </w:r>
      <w:r w:rsidRPr="00B76A72">
        <w:rPr>
          <w:b/>
          <w:sz w:val="28"/>
          <w:szCs w:val="28"/>
          <w:lang w:eastAsia="ru-RU"/>
        </w:rPr>
        <w:t>Соціальні стандарти:</w:t>
      </w:r>
    </w:p>
    <w:p w:rsidR="00FA3490" w:rsidRPr="00177DE7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  <w:lang w:eastAsia="ru-RU"/>
        </w:rPr>
      </w:pPr>
      <w:r w:rsidRPr="00177DE7">
        <w:rPr>
          <w:b/>
          <w:sz w:val="28"/>
          <w:szCs w:val="28"/>
          <w:lang w:eastAsia="ru-RU"/>
        </w:rPr>
        <w:t>Розміри мінімальної заробітної плати</w:t>
      </w:r>
      <w:r w:rsidRPr="00862BB0">
        <w:rPr>
          <w:sz w:val="28"/>
          <w:szCs w:val="28"/>
          <w:lang w:eastAsia="ru-RU"/>
        </w:rPr>
        <w:t>:</w:t>
      </w:r>
    </w:p>
    <w:p w:rsidR="00FA3490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 1 січня 2026 року - 8 647 гривень;</w:t>
      </w:r>
    </w:p>
    <w:p w:rsidR="00FA3490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 1 січня 2027 року – 9 374 гривні;</w:t>
      </w:r>
    </w:p>
    <w:p w:rsidR="00FA3490" w:rsidRPr="00177DE7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 1 січня 2028 року – 9 997 гривень.</w:t>
      </w:r>
    </w:p>
    <w:p w:rsidR="00FA3490" w:rsidRPr="00490E7B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 w:rsidRPr="00B76A72">
        <w:rPr>
          <w:b/>
          <w:sz w:val="28"/>
          <w:szCs w:val="28"/>
          <w:lang w:eastAsia="ru-RU"/>
        </w:rPr>
        <w:t>Розміри посадового окладу І  тарифного  розряду Єдиної тарифної сітки</w:t>
      </w:r>
      <w:r w:rsidRPr="00490E7B">
        <w:rPr>
          <w:sz w:val="28"/>
          <w:szCs w:val="28"/>
          <w:lang w:eastAsia="ru-RU"/>
        </w:rPr>
        <w:t>:</w:t>
      </w:r>
    </w:p>
    <w:p w:rsidR="00FA3490" w:rsidRPr="00490E7B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 w:rsidRPr="00490E7B">
        <w:rPr>
          <w:sz w:val="28"/>
          <w:szCs w:val="28"/>
          <w:lang w:eastAsia="ru-RU"/>
        </w:rPr>
        <w:t>з 1 січня 2026 року – 3 470 гривень;</w:t>
      </w:r>
    </w:p>
    <w:p w:rsidR="00FA3490" w:rsidRPr="00490E7B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 w:rsidRPr="00490E7B">
        <w:rPr>
          <w:sz w:val="28"/>
          <w:szCs w:val="28"/>
          <w:lang w:eastAsia="ru-RU"/>
        </w:rPr>
        <w:t>з 1 січня 2027 року – 3 744 гривні;</w:t>
      </w:r>
    </w:p>
    <w:p w:rsidR="00FA3490" w:rsidRPr="00490E7B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 w:rsidRPr="00490E7B">
        <w:rPr>
          <w:sz w:val="28"/>
          <w:szCs w:val="28"/>
          <w:lang w:eastAsia="ru-RU"/>
        </w:rPr>
        <w:t>з 1 січня 2028 року – 4  018 гривень.</w:t>
      </w:r>
    </w:p>
    <w:p w:rsidR="00FA3490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 w:rsidRPr="00490E7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</w:t>
      </w:r>
      <w:r w:rsidRPr="00490E7B">
        <w:rPr>
          <w:sz w:val="28"/>
          <w:szCs w:val="28"/>
          <w:lang w:eastAsia="ru-RU"/>
        </w:rPr>
        <w:t xml:space="preserve">Індексація  заробітної плати має здійснюватися  в межах фонду оплати праці. Обчислення індексу споживчих цін для індексації  заробітної плати  має здійснюватися  наростаючим підсумком, починаючи з січня відповідного року, який приймається за 1 або 100%. </w:t>
      </w:r>
      <w:r>
        <w:rPr>
          <w:sz w:val="28"/>
          <w:szCs w:val="28"/>
          <w:lang w:eastAsia="ru-RU"/>
        </w:rPr>
        <w:t xml:space="preserve">Сума індексації, яка склалася  у грудні попереднього року, у січні наступного  року не нараховується. </w:t>
      </w:r>
    </w:p>
    <w:p w:rsidR="00FA3490" w:rsidRPr="00594D82" w:rsidRDefault="00FA3490" w:rsidP="00FA3490">
      <w:pPr>
        <w:pStyle w:val="a4"/>
        <w:shd w:val="clear" w:color="auto" w:fill="FFFFFF" w:themeFill="background1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594D82">
        <w:rPr>
          <w:sz w:val="28"/>
          <w:szCs w:val="28"/>
          <w:lang w:eastAsia="ru-RU"/>
        </w:rPr>
        <w:t>Видатки на оплату комунальних послуг та енергоносіїв (КЕКВ 2270) збережено на рівні 2025 року.</w:t>
      </w:r>
    </w:p>
    <w:p w:rsidR="00FA3490" w:rsidRPr="00FA3490" w:rsidRDefault="00FA3490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Керівникам бюджетних установ  під час складання бюджетних запитів необхідно забезпечити виконання вимог частини  першої статті 51 Кодексу.</w:t>
      </w:r>
    </w:p>
    <w:p w:rsidR="00F510A5" w:rsidRPr="0015295E" w:rsidRDefault="00F510A5" w:rsidP="00F510A5">
      <w:pPr>
        <w:pStyle w:val="rvps7"/>
        <w:shd w:val="clear" w:color="auto" w:fill="FFFFFF"/>
        <w:spacing w:before="104" w:beforeAutospacing="0" w:after="104" w:afterAutospacing="0"/>
        <w:ind w:left="313" w:right="313"/>
        <w:jc w:val="center"/>
        <w:rPr>
          <w:sz w:val="28"/>
          <w:szCs w:val="28"/>
        </w:rPr>
      </w:pPr>
      <w:bookmarkStart w:id="62" w:name="n85"/>
      <w:bookmarkEnd w:id="62"/>
      <w:r w:rsidRPr="0015295E">
        <w:rPr>
          <w:rStyle w:val="rvts15"/>
          <w:b/>
          <w:bCs/>
          <w:sz w:val="28"/>
          <w:szCs w:val="28"/>
        </w:rPr>
        <w:t>IV. Порядок заповнення </w:t>
      </w:r>
      <w:hyperlink r:id="rId24" w:anchor="n191" w:history="1">
        <w:r w:rsidRPr="0015295E">
          <w:rPr>
            <w:rStyle w:val="a3"/>
            <w:b/>
            <w:bCs/>
            <w:color w:val="auto"/>
            <w:sz w:val="28"/>
            <w:szCs w:val="28"/>
            <w:u w:val="none"/>
          </w:rPr>
          <w:t>Форми БЗ-1</w:t>
        </w:r>
      </w:hyperlink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63" w:name="n86"/>
      <w:bookmarkEnd w:id="63"/>
      <w:r w:rsidRPr="0015295E">
        <w:rPr>
          <w:sz w:val="28"/>
          <w:szCs w:val="28"/>
        </w:rPr>
        <w:t>1. Форма БЗ-1 призначена для подання інформації про мету діяльності головного розпорядника та інформації про досягнення цілей, формування та/або реалізацію яких забезпечує головний розпорядник, за рахунок коштів загального та спеціального фондів у межах граничних показників, доведених фінорганом.</w:t>
      </w:r>
    </w:p>
    <w:p w:rsidR="006D78A5" w:rsidRPr="006D78A5" w:rsidRDefault="00F510A5" w:rsidP="006D78A5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64" w:name="n87"/>
      <w:bookmarkEnd w:id="64"/>
      <w:r w:rsidRPr="0015295E">
        <w:rPr>
          <w:sz w:val="28"/>
          <w:szCs w:val="28"/>
        </w:rPr>
        <w:lastRenderedPageBreak/>
        <w:t xml:space="preserve">2. </w:t>
      </w:r>
      <w:bookmarkStart w:id="65" w:name="n88"/>
      <w:bookmarkEnd w:id="65"/>
      <w:r w:rsidR="006D78A5">
        <w:rPr>
          <w:sz w:val="28"/>
          <w:szCs w:val="28"/>
          <w:lang w:val="uk-UA"/>
        </w:rPr>
        <w:t>До форми БЗ-1 включаються  цілі та показники їх досягнення, а також розподіл видатків та надання кредитів за бюджетними програмами.</w:t>
      </w:r>
    </w:p>
    <w:p w:rsidR="00F510A5" w:rsidRPr="006D78A5" w:rsidRDefault="00F510A5" w:rsidP="006D78A5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6D78A5">
        <w:rPr>
          <w:sz w:val="28"/>
          <w:szCs w:val="28"/>
          <w:lang w:val="uk-UA"/>
        </w:rPr>
        <w:t>Інформація у Формі БЗ-1 подається з урахуванням положень та показників, визначених на відповідні бюджетні періоди прогнозом місцевого бюджету</w:t>
      </w:r>
      <w:r w:rsidR="00D655E9" w:rsidRPr="0015295E">
        <w:rPr>
          <w:sz w:val="28"/>
          <w:szCs w:val="28"/>
          <w:lang w:val="uk-UA"/>
        </w:rPr>
        <w:t>, середньостроковим планом пріоритетних публічних інвестицій Ніжинської міської територіальної громади, планом  діяльності  головного розпорядника на середньостроковий період та єдиним проектним портфелем публічних інвестицій регіону (територіальної громади).</w:t>
      </w:r>
    </w:p>
    <w:p w:rsidR="00F510A5" w:rsidRPr="008D22F0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66" w:name="n89"/>
      <w:bookmarkStart w:id="67" w:name="n90"/>
      <w:bookmarkEnd w:id="66"/>
      <w:bookmarkEnd w:id="67"/>
      <w:r w:rsidRPr="008D22F0">
        <w:rPr>
          <w:sz w:val="28"/>
          <w:szCs w:val="28"/>
          <w:lang w:val="uk-UA"/>
        </w:rPr>
        <w:t>3. У пункті 1 зазначаються найменування головного розпорядника, код</w:t>
      </w:r>
      <w:r w:rsidRPr="0015295E">
        <w:rPr>
          <w:sz w:val="28"/>
          <w:szCs w:val="28"/>
        </w:rPr>
        <w:t> </w:t>
      </w:r>
      <w:hyperlink r:id="rId25" w:anchor="n68" w:tgtFrame="_blank" w:history="1">
        <w:r w:rsidRPr="008D22F0">
          <w:rPr>
            <w:rStyle w:val="a3"/>
            <w:color w:val="auto"/>
            <w:sz w:val="28"/>
            <w:szCs w:val="28"/>
            <w:u w:val="none"/>
            <w:lang w:val="uk-UA"/>
          </w:rPr>
          <w:t>Типової відомчої класифікації видатків та кредитування місцевого бюджету</w:t>
        </w:r>
      </w:hyperlink>
      <w:r w:rsidRPr="008D22F0">
        <w:rPr>
          <w:sz w:val="28"/>
          <w:szCs w:val="28"/>
          <w:lang w:val="uk-UA"/>
        </w:rPr>
        <w:t>, код за ЄДРПОУ, а також код бюджету.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68" w:name="n91"/>
      <w:bookmarkEnd w:id="68"/>
      <w:r w:rsidRPr="0015295E">
        <w:rPr>
          <w:sz w:val="28"/>
          <w:szCs w:val="28"/>
        </w:rPr>
        <w:t>4. У пункті 2 зазначається мета діяльності головного розпорядника.</w:t>
      </w:r>
    </w:p>
    <w:p w:rsidR="00FE367D" w:rsidRPr="0015295E" w:rsidRDefault="00F510A5" w:rsidP="00FE367D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69" w:name="n92"/>
      <w:bookmarkEnd w:id="69"/>
      <w:r w:rsidRPr="0015295E">
        <w:rPr>
          <w:sz w:val="28"/>
          <w:szCs w:val="28"/>
        </w:rPr>
        <w:t>5. У пункті 3 наводиться перелік цілей, реалізацію яких забезпечує головний розпорядник</w:t>
      </w:r>
      <w:r w:rsidR="00FE367D" w:rsidRPr="0015295E">
        <w:rPr>
          <w:sz w:val="28"/>
          <w:szCs w:val="28"/>
          <w:lang w:val="uk-UA"/>
        </w:rPr>
        <w:t>, а також показники їх досягнення, передбачені прогнозом бюджету Ніжинської міської територіальної громади.</w:t>
      </w:r>
    </w:p>
    <w:p w:rsidR="00F510A5" w:rsidRPr="0015295E" w:rsidRDefault="00F510A5" w:rsidP="00FE367D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 xml:space="preserve"> </w:t>
      </w:r>
      <w:r w:rsidR="00FE367D" w:rsidRPr="0015295E">
        <w:rPr>
          <w:sz w:val="28"/>
          <w:szCs w:val="28"/>
          <w:lang w:val="uk-UA"/>
        </w:rPr>
        <w:t>У разі, якщо у зв’язку із зміною державної, регіональної або місцевої політик кількість таких цілей або їх структура змінилися, то такі цілі і показники їх досягнення визначаються головним розпорядником відповідно до  Інструкції щодо підготовки  бюджетної пропозиції, затвердженої наказом Міністерства фінансів України від 06.10.2023 №53</w:t>
      </w:r>
      <w:r w:rsidR="007B7D42">
        <w:rPr>
          <w:sz w:val="28"/>
          <w:szCs w:val="28"/>
          <w:lang w:val="uk-UA"/>
        </w:rPr>
        <w:t>4</w:t>
      </w:r>
      <w:r w:rsidR="00FE367D" w:rsidRPr="0015295E">
        <w:rPr>
          <w:sz w:val="28"/>
          <w:szCs w:val="28"/>
          <w:lang w:val="uk-UA"/>
        </w:rPr>
        <w:t>, зареєстрованої  в міністерстві юстиції України 20.10.2023 за  №1842/</w:t>
      </w:r>
      <w:r w:rsidR="00570B86" w:rsidRPr="0015295E">
        <w:rPr>
          <w:sz w:val="28"/>
          <w:szCs w:val="28"/>
          <w:lang w:val="uk-UA"/>
        </w:rPr>
        <w:t>40898.</w:t>
      </w:r>
    </w:p>
    <w:p w:rsidR="00570B86" w:rsidRPr="0015295E" w:rsidRDefault="004928EE" w:rsidP="00FE367D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Цілі, а також показники їх досягненя, мають висвітлювати врахування  гендерного підходу та кліматичних пріоритетів за рахунок коштів загального  та спеціального фонді</w:t>
      </w:r>
      <w:r w:rsidR="002E0236">
        <w:rPr>
          <w:sz w:val="28"/>
          <w:szCs w:val="28"/>
          <w:lang w:val="uk-UA"/>
        </w:rPr>
        <w:t>в</w:t>
      </w:r>
      <w:r w:rsidRPr="0015295E">
        <w:rPr>
          <w:sz w:val="28"/>
          <w:szCs w:val="28"/>
          <w:lang w:val="uk-UA"/>
        </w:rPr>
        <w:t xml:space="preserve"> разом: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0" w:name="n93"/>
      <w:bookmarkEnd w:id="70"/>
      <w:r w:rsidRPr="0015295E">
        <w:rPr>
          <w:sz w:val="28"/>
          <w:szCs w:val="28"/>
        </w:rPr>
        <w:t>у графах 1, 2 — порядковий номер та найменування цілі;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1" w:name="n94"/>
      <w:bookmarkEnd w:id="71"/>
      <w:r w:rsidRPr="0015295E">
        <w:rPr>
          <w:sz w:val="28"/>
          <w:szCs w:val="28"/>
        </w:rPr>
        <w:t>у графі 3 — одиниця виміру показника досягнення цілей;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2" w:name="n95"/>
      <w:bookmarkEnd w:id="72"/>
      <w:r w:rsidRPr="0015295E">
        <w:rPr>
          <w:sz w:val="28"/>
          <w:szCs w:val="28"/>
        </w:rPr>
        <w:t>у графі 4 — показники відповідно до</w:t>
      </w:r>
      <w:r w:rsidR="00F44A09" w:rsidRPr="0015295E">
        <w:rPr>
          <w:sz w:val="28"/>
          <w:szCs w:val="28"/>
          <w:lang w:val="uk-UA"/>
        </w:rPr>
        <w:t xml:space="preserve"> офіційної державної статистичної, фінансової та іншої звітності, даних  бухгалтерського, статистичного та </w:t>
      </w:r>
      <w:r w:rsidRPr="0015295E">
        <w:rPr>
          <w:sz w:val="28"/>
          <w:szCs w:val="28"/>
        </w:rPr>
        <w:t xml:space="preserve"> </w:t>
      </w:r>
      <w:r w:rsidR="00F44A09" w:rsidRPr="0015295E">
        <w:rPr>
          <w:sz w:val="28"/>
          <w:szCs w:val="28"/>
          <w:lang w:val="uk-UA"/>
        </w:rPr>
        <w:t>внутрішньогосподарського (управлінського) обліку</w:t>
      </w:r>
      <w:r w:rsidRPr="0015295E">
        <w:rPr>
          <w:sz w:val="28"/>
          <w:szCs w:val="28"/>
        </w:rPr>
        <w:t xml:space="preserve"> за попередній бюджетний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3" w:name="n96"/>
      <w:bookmarkEnd w:id="73"/>
      <w:r w:rsidRPr="0015295E">
        <w:rPr>
          <w:sz w:val="28"/>
          <w:szCs w:val="28"/>
        </w:rPr>
        <w:t xml:space="preserve">у графі 5 — показники, </w:t>
      </w:r>
      <w:r w:rsidR="00A47E66" w:rsidRPr="0015295E">
        <w:rPr>
          <w:sz w:val="28"/>
          <w:szCs w:val="28"/>
          <w:lang w:val="uk-UA"/>
        </w:rPr>
        <w:t xml:space="preserve">відображені  у офіційній державній  статистичній, фінансовій  та іншій  звітності, даних бухгалтерського, статистичного та </w:t>
      </w:r>
      <w:r w:rsidR="00A47E66" w:rsidRPr="0015295E">
        <w:rPr>
          <w:sz w:val="28"/>
          <w:szCs w:val="28"/>
        </w:rPr>
        <w:t xml:space="preserve"> </w:t>
      </w:r>
      <w:r w:rsidR="00A47E66" w:rsidRPr="0015295E">
        <w:rPr>
          <w:sz w:val="28"/>
          <w:szCs w:val="28"/>
          <w:lang w:val="uk-UA"/>
        </w:rPr>
        <w:t>внутрішньогосподарського (управлінського) обліку</w:t>
      </w:r>
      <w:r w:rsidRPr="0015295E">
        <w:rPr>
          <w:sz w:val="28"/>
          <w:szCs w:val="28"/>
        </w:rPr>
        <w:t xml:space="preserve"> на поточний бюджетний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4" w:name="n97"/>
      <w:bookmarkEnd w:id="74"/>
      <w:r w:rsidRPr="0015295E">
        <w:rPr>
          <w:sz w:val="28"/>
          <w:szCs w:val="28"/>
        </w:rPr>
        <w:t xml:space="preserve">у графах 6–8 — </w:t>
      </w:r>
      <w:r w:rsidR="007519FE" w:rsidRPr="0015295E">
        <w:rPr>
          <w:sz w:val="28"/>
          <w:szCs w:val="28"/>
          <w:lang w:val="uk-UA"/>
        </w:rPr>
        <w:t xml:space="preserve">відображаються показники  досягнення цілей, передбачені прогнозом місцевого бюджету </w:t>
      </w:r>
      <w:r w:rsidRPr="0015295E">
        <w:rPr>
          <w:sz w:val="28"/>
          <w:szCs w:val="28"/>
        </w:rPr>
        <w:t xml:space="preserve"> на середньостроковий період.</w:t>
      </w:r>
    </w:p>
    <w:p w:rsidR="00F510A5" w:rsidRPr="0015295E" w:rsidRDefault="00F510A5" w:rsidP="003E1C8D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5" w:name="n98"/>
      <w:bookmarkEnd w:id="75"/>
      <w:r w:rsidRPr="0015295E">
        <w:rPr>
          <w:sz w:val="28"/>
          <w:szCs w:val="28"/>
        </w:rPr>
        <w:t xml:space="preserve">Кількість цілей в одного головного розпорядника не має перевищувати п’яти, а кількість показників досягнення однієї цілі, як правило, не має перевищувати трьох. Показники досягнення цілей, визначені для однієї цілі, не мають дублюватися для іншої. 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6" w:name="n99"/>
      <w:bookmarkEnd w:id="76"/>
      <w:r w:rsidRPr="0015295E">
        <w:rPr>
          <w:sz w:val="28"/>
          <w:szCs w:val="28"/>
        </w:rPr>
        <w:t>6. У пункті 4 подається інформація щодо обсягів та структури видатків і надання кредитів за усіма бюджетними програмами.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7" w:name="n100"/>
      <w:bookmarkEnd w:id="77"/>
      <w:r w:rsidRPr="0015295E">
        <w:rPr>
          <w:sz w:val="28"/>
          <w:szCs w:val="28"/>
        </w:rPr>
        <w:lastRenderedPageBreak/>
        <w:t>У підпункті 4.1 пункту 4 зазначаються відповідальні виконавці бюджетних програм та інформація щодо</w:t>
      </w:r>
      <w:r w:rsidR="00404449" w:rsidRPr="0015295E">
        <w:rPr>
          <w:sz w:val="28"/>
          <w:szCs w:val="28"/>
          <w:lang w:val="uk-UA"/>
        </w:rPr>
        <w:t xml:space="preserve"> видатків  та надання кредитів, згідно </w:t>
      </w:r>
      <w:r w:rsidRPr="0015295E">
        <w:rPr>
          <w:sz w:val="28"/>
          <w:szCs w:val="28"/>
        </w:rPr>
        <w:t>розподілу граничних показників</w:t>
      </w:r>
      <w:r w:rsidR="00404449" w:rsidRPr="0015295E">
        <w:rPr>
          <w:sz w:val="28"/>
          <w:szCs w:val="28"/>
          <w:lang w:val="uk-UA"/>
        </w:rPr>
        <w:t xml:space="preserve">, доведених  до головного розпорядника фінорганом  </w:t>
      </w:r>
      <w:r w:rsidRPr="0015295E">
        <w:rPr>
          <w:sz w:val="28"/>
          <w:szCs w:val="28"/>
        </w:rPr>
        <w:t xml:space="preserve"> за загальним та спеціальним фондами на відповідні роки за усіма бюджетними програмами, які є у головного розпорядника</w:t>
      </w:r>
      <w:r w:rsidR="00404449" w:rsidRPr="0015295E">
        <w:rPr>
          <w:sz w:val="28"/>
          <w:szCs w:val="28"/>
          <w:lang w:val="uk-UA"/>
        </w:rPr>
        <w:t xml:space="preserve"> та власних надходжень бюджетних установ, визначених головним розпорядником</w:t>
      </w:r>
      <w:r w:rsidRPr="0015295E">
        <w:rPr>
          <w:sz w:val="28"/>
          <w:szCs w:val="28"/>
        </w:rPr>
        <w:t>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78" w:name="n204"/>
      <w:bookmarkStart w:id="79" w:name="n101"/>
      <w:bookmarkEnd w:id="78"/>
      <w:bookmarkEnd w:id="79"/>
      <w:r w:rsidRPr="0015295E">
        <w:rPr>
          <w:sz w:val="28"/>
          <w:szCs w:val="28"/>
        </w:rPr>
        <w:t>у графі 1 — номер цілі, визначеної у пункті 3 цієї форми;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0" w:name="n102"/>
      <w:bookmarkEnd w:id="80"/>
      <w:r w:rsidRPr="0015295E">
        <w:rPr>
          <w:sz w:val="28"/>
          <w:szCs w:val="28"/>
        </w:rPr>
        <w:t>у графах 2–4 — код відповідної класифікації видатків та кредитування бюджету;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1" w:name="n103"/>
      <w:bookmarkEnd w:id="81"/>
      <w:r w:rsidRPr="0015295E">
        <w:rPr>
          <w:sz w:val="28"/>
          <w:szCs w:val="28"/>
        </w:rPr>
        <w:t>у графі 5 — найменування відповідального виконавця, найменування бюджетної програми згідно з Типовою програмною класифікацією видатків та кредитування місцевого бюджету;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2" w:name="n104"/>
      <w:bookmarkEnd w:id="82"/>
      <w:r w:rsidRPr="0015295E">
        <w:rPr>
          <w:sz w:val="28"/>
          <w:szCs w:val="28"/>
        </w:rPr>
        <w:t>у графі 6 (20</w:t>
      </w:r>
      <w:r w:rsidR="009944B9" w:rsidRPr="0015295E">
        <w:rPr>
          <w:sz w:val="28"/>
          <w:szCs w:val="28"/>
          <w:lang w:val="uk-UA"/>
        </w:rPr>
        <w:t>24</w:t>
      </w:r>
      <w:r w:rsidRPr="0015295E">
        <w:rPr>
          <w:sz w:val="28"/>
          <w:szCs w:val="28"/>
        </w:rPr>
        <w:t xml:space="preserve"> рік (звіт)) — показники відповідно до річного звіту за попередній бюджетний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3" w:name="n105"/>
      <w:bookmarkEnd w:id="83"/>
      <w:r w:rsidRPr="0015295E">
        <w:rPr>
          <w:sz w:val="28"/>
          <w:szCs w:val="28"/>
        </w:rPr>
        <w:t>у графі 7 (20</w:t>
      </w:r>
      <w:r w:rsidR="009944B9" w:rsidRPr="0015295E">
        <w:rPr>
          <w:sz w:val="28"/>
          <w:szCs w:val="28"/>
          <w:lang w:val="uk-UA"/>
        </w:rPr>
        <w:t>25</w:t>
      </w:r>
      <w:r w:rsidRPr="0015295E">
        <w:rPr>
          <w:sz w:val="28"/>
          <w:szCs w:val="28"/>
        </w:rPr>
        <w:t xml:space="preserve"> рік (затверджено)) — показники, затверджені розписом на поточний бюджетний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4" w:name="n106"/>
      <w:bookmarkEnd w:id="84"/>
      <w:r w:rsidRPr="0015295E">
        <w:rPr>
          <w:sz w:val="28"/>
          <w:szCs w:val="28"/>
        </w:rPr>
        <w:t>у графах 8–10 (20</w:t>
      </w:r>
      <w:r w:rsidR="009944B9" w:rsidRPr="0015295E">
        <w:rPr>
          <w:sz w:val="28"/>
          <w:szCs w:val="28"/>
          <w:lang w:val="uk-UA"/>
        </w:rPr>
        <w:t>26-2028</w:t>
      </w:r>
      <w:r w:rsidRPr="0015295E">
        <w:rPr>
          <w:sz w:val="28"/>
          <w:szCs w:val="28"/>
        </w:rPr>
        <w:t xml:space="preserve"> р</w:t>
      </w:r>
      <w:r w:rsidR="009944B9" w:rsidRPr="0015295E">
        <w:rPr>
          <w:sz w:val="28"/>
          <w:szCs w:val="28"/>
          <w:lang w:val="uk-UA"/>
        </w:rPr>
        <w:t>.р.</w:t>
      </w:r>
      <w:r w:rsidRPr="0015295E">
        <w:rPr>
          <w:sz w:val="28"/>
          <w:szCs w:val="28"/>
        </w:rPr>
        <w:t xml:space="preserve"> (план)) — розподіл </w:t>
      </w:r>
      <w:r w:rsidR="009944B9" w:rsidRPr="0015295E">
        <w:rPr>
          <w:sz w:val="28"/>
          <w:szCs w:val="28"/>
          <w:lang w:val="uk-UA"/>
        </w:rPr>
        <w:t xml:space="preserve">видатків та надання кредитів, відповідно до граничних показників, доведених головному розпоряднику фінорганом та власних надходжень бюджетних установ, визначених головним розпорядником </w:t>
      </w:r>
      <w:r w:rsidRPr="0015295E">
        <w:rPr>
          <w:sz w:val="28"/>
          <w:szCs w:val="28"/>
        </w:rPr>
        <w:t>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5" w:name="n107"/>
      <w:bookmarkEnd w:id="85"/>
      <w:r w:rsidRPr="0015295E">
        <w:rPr>
          <w:sz w:val="28"/>
          <w:szCs w:val="28"/>
        </w:rPr>
        <w:t>У підпункті 4.2 пункту 4 наводяться пояснення щодо запропонованих головним розпорядником основних змін у структурі видатків та надання кредитів за бюджетними програмами на плановий бюджетний період порівняно з поточним та попереднім бюджетними періодами та інформація щодо впливу цих змін на досягнення цілей.</w:t>
      </w:r>
    </w:p>
    <w:p w:rsidR="00F510A5" w:rsidRPr="0015295E" w:rsidRDefault="00F510A5" w:rsidP="00F510A5">
      <w:pPr>
        <w:pStyle w:val="rvps7"/>
        <w:shd w:val="clear" w:color="auto" w:fill="FFFFFF"/>
        <w:spacing w:before="104" w:beforeAutospacing="0" w:after="104" w:afterAutospacing="0"/>
        <w:ind w:left="313" w:right="313"/>
        <w:jc w:val="center"/>
        <w:rPr>
          <w:sz w:val="28"/>
          <w:szCs w:val="28"/>
        </w:rPr>
      </w:pPr>
      <w:bookmarkStart w:id="86" w:name="n205"/>
      <w:bookmarkStart w:id="87" w:name="n108"/>
      <w:bookmarkEnd w:id="86"/>
      <w:bookmarkEnd w:id="87"/>
      <w:r w:rsidRPr="0015295E">
        <w:rPr>
          <w:rStyle w:val="rvts15"/>
          <w:b/>
          <w:bCs/>
          <w:sz w:val="28"/>
          <w:szCs w:val="28"/>
        </w:rPr>
        <w:t>V. Порядок заповнення </w:t>
      </w:r>
      <w:hyperlink r:id="rId26" w:anchor="n193" w:history="1">
        <w:r w:rsidRPr="0015295E">
          <w:rPr>
            <w:rStyle w:val="a3"/>
            <w:b/>
            <w:bCs/>
            <w:color w:val="auto"/>
            <w:sz w:val="28"/>
            <w:szCs w:val="28"/>
          </w:rPr>
          <w:t>Форми БЗ-2</w:t>
        </w:r>
      </w:hyperlink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8" w:name="n109"/>
      <w:bookmarkEnd w:id="88"/>
      <w:r w:rsidRPr="0015295E">
        <w:rPr>
          <w:sz w:val="28"/>
          <w:szCs w:val="28"/>
        </w:rPr>
        <w:t>1. Форма БЗ-2 призначена для наведення детальної інформації за кожною бюджетною програмою, що пропонуються до виконання у середньостроковому бюджетному періоді.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89" w:name="n110"/>
      <w:bookmarkEnd w:id="89"/>
      <w:r w:rsidRPr="0015295E">
        <w:rPr>
          <w:sz w:val="28"/>
          <w:szCs w:val="28"/>
        </w:rPr>
        <w:t>2. Інформація, що наводиться у Формі БЗ-2, узгоджується з інформацією, наведеною у Формі БЗ-1.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90" w:name="n111"/>
      <w:bookmarkEnd w:id="90"/>
      <w:r w:rsidRPr="0015295E">
        <w:rPr>
          <w:sz w:val="28"/>
          <w:szCs w:val="28"/>
        </w:rPr>
        <w:t xml:space="preserve">Форма БЗ-2 не заповнюється за бюджетними </w:t>
      </w:r>
      <w:r w:rsidR="00CD3A58" w:rsidRPr="0015295E">
        <w:rPr>
          <w:sz w:val="28"/>
          <w:szCs w:val="28"/>
        </w:rPr>
        <w:t>програмами</w:t>
      </w:r>
      <w:r w:rsidR="00CD3A58" w:rsidRPr="0015295E">
        <w:rPr>
          <w:sz w:val="28"/>
          <w:szCs w:val="28"/>
          <w:lang w:val="uk-UA"/>
        </w:rPr>
        <w:t xml:space="preserve">, які не передбачаються </w:t>
      </w:r>
      <w:r w:rsidR="00DA376E" w:rsidRPr="0015295E">
        <w:rPr>
          <w:sz w:val="28"/>
          <w:szCs w:val="28"/>
          <w:lang w:val="uk-UA"/>
        </w:rPr>
        <w:t>на середньостроковий період,</w:t>
      </w:r>
      <w:r w:rsidRPr="0015295E">
        <w:rPr>
          <w:sz w:val="28"/>
          <w:szCs w:val="28"/>
        </w:rPr>
        <w:t xml:space="preserve"> резервного фонду місцевого бюджету та міжбюджетних трансфертів.</w:t>
      </w:r>
    </w:p>
    <w:p w:rsidR="00F510A5" w:rsidRPr="0015295E" w:rsidRDefault="00DA376E" w:rsidP="00DA376E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91" w:name="n112"/>
      <w:bookmarkEnd w:id="91"/>
      <w:r w:rsidRPr="0015295E">
        <w:rPr>
          <w:sz w:val="28"/>
          <w:szCs w:val="28"/>
          <w:lang w:val="uk-UA"/>
        </w:rPr>
        <w:t>3.</w:t>
      </w:r>
      <w:r w:rsidR="00F510A5" w:rsidRPr="0015295E">
        <w:rPr>
          <w:sz w:val="28"/>
          <w:szCs w:val="28"/>
        </w:rPr>
        <w:t>Інформація у Формі БЗ-2 формується з урахуванням пропозицій, поданих головним розпорядником до фіноргану під час складання прогнозу місцевого бюджету, а також інформації та показників</w:t>
      </w:r>
      <w:r w:rsidRPr="0015295E">
        <w:rPr>
          <w:sz w:val="28"/>
          <w:szCs w:val="28"/>
          <w:lang w:val="uk-UA"/>
        </w:rPr>
        <w:t xml:space="preserve"> :</w:t>
      </w:r>
    </w:p>
    <w:p w:rsidR="00DA376E" w:rsidRPr="0015295E" w:rsidRDefault="00DA376E" w:rsidP="00DA376E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схвалених прогнозом місцевого бюджету в поточному бюджетному періоді;</w:t>
      </w:r>
    </w:p>
    <w:p w:rsidR="00DA376E" w:rsidRPr="0015295E" w:rsidRDefault="00DA376E" w:rsidP="00DA376E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lastRenderedPageBreak/>
        <w:t>затверджених  середньостроковим планом пріоритетних публічних інвестицій територіальної громади та планом діяльності головного розпорядника на середньостроковий період;</w:t>
      </w:r>
    </w:p>
    <w:p w:rsidR="00DA376E" w:rsidRPr="0015295E" w:rsidRDefault="00DA376E" w:rsidP="00DA376E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схвалених у єдиному проєктному портфелі публічних інвестицій теритоіальної громади</w:t>
      </w:r>
      <w:r w:rsidR="001E3564" w:rsidRPr="0015295E">
        <w:rPr>
          <w:sz w:val="28"/>
          <w:szCs w:val="28"/>
          <w:lang w:val="uk-UA"/>
        </w:rPr>
        <w:t>.</w:t>
      </w:r>
    </w:p>
    <w:p w:rsidR="00DA376E" w:rsidRPr="0015295E" w:rsidRDefault="001E3564" w:rsidP="00781655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Мета, завдання, напрями використання бюджетних коштів, результативні показники бюджетної програми,що подаються у формі БЗ-2, повинні мати зв’язок з цілями та показниками їх досягнення, наведеними у пункті 3 Форми БЗ- 1.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92" w:name="n113"/>
      <w:bookmarkStart w:id="93" w:name="n114"/>
      <w:bookmarkEnd w:id="92"/>
      <w:bookmarkEnd w:id="93"/>
      <w:r w:rsidRPr="0015295E">
        <w:rPr>
          <w:sz w:val="28"/>
          <w:szCs w:val="28"/>
          <w:lang w:val="uk-UA"/>
        </w:rPr>
        <w:t>4. Мета, завдання та напрями бюджетної програми визначаються відповідно до положень наказу Міністерства фінансів України від 26 серпня 2014 року</w:t>
      </w:r>
      <w:r w:rsidRPr="0015295E">
        <w:rPr>
          <w:sz w:val="28"/>
          <w:szCs w:val="28"/>
        </w:rPr>
        <w:t> </w:t>
      </w:r>
      <w:hyperlink r:id="rId27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№ 836</w:t>
        </w:r>
      </w:hyperlink>
      <w:r w:rsidRPr="0015295E">
        <w:rPr>
          <w:sz w:val="28"/>
          <w:szCs w:val="28"/>
        </w:rPr>
        <w:t> </w:t>
      </w:r>
      <w:r w:rsidRPr="0015295E">
        <w:rPr>
          <w:sz w:val="28"/>
          <w:szCs w:val="28"/>
          <w:lang w:val="uk-UA"/>
        </w:rPr>
        <w:t>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 вересня 2014 року за № 1103/25880.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94" w:name="n115"/>
      <w:bookmarkEnd w:id="94"/>
      <w:r w:rsidRPr="0015295E">
        <w:rPr>
          <w:sz w:val="28"/>
          <w:szCs w:val="28"/>
          <w:lang w:val="uk-UA"/>
        </w:rPr>
        <w:t>5. У пункті 1 зазначаються найменування головного розпорядника, код</w:t>
      </w:r>
      <w:r w:rsidRPr="0015295E">
        <w:rPr>
          <w:sz w:val="28"/>
          <w:szCs w:val="28"/>
        </w:rPr>
        <w:t> </w:t>
      </w:r>
      <w:hyperlink r:id="rId28" w:anchor="n68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Типової відомчої класифікації видатків та кредитування місцевого бюджету</w:t>
        </w:r>
      </w:hyperlink>
      <w:r w:rsidRPr="0015295E">
        <w:rPr>
          <w:sz w:val="28"/>
          <w:szCs w:val="28"/>
          <w:lang w:val="uk-UA"/>
        </w:rPr>
        <w:t>, код за ЄДРПОУ, а також код бюджету.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95" w:name="n116"/>
      <w:bookmarkEnd w:id="95"/>
      <w:r w:rsidRPr="0015295E">
        <w:rPr>
          <w:sz w:val="28"/>
          <w:szCs w:val="28"/>
          <w:lang w:val="uk-UA"/>
        </w:rPr>
        <w:t>6. У пункті 2 зазначаються найменування відповідального виконавця бюджетної програми, код Типової відомчої класифікації видатків та кредитування місцевого бюджету та номер у системі головного розпорядника, код за ЄДРПОУ.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120" w:afterAutospacing="0"/>
        <w:ind w:firstLine="313"/>
        <w:jc w:val="both"/>
        <w:rPr>
          <w:sz w:val="28"/>
          <w:szCs w:val="28"/>
          <w:lang w:val="uk-UA"/>
        </w:rPr>
      </w:pPr>
      <w:bookmarkStart w:id="96" w:name="n117"/>
      <w:bookmarkEnd w:id="96"/>
      <w:r w:rsidRPr="0015295E">
        <w:rPr>
          <w:sz w:val="28"/>
          <w:szCs w:val="28"/>
          <w:lang w:val="uk-UA"/>
        </w:rPr>
        <w:t>7. У пункті 3 зазначаються найменування бюджетної програми згідно з</w:t>
      </w:r>
      <w:r w:rsidRPr="0015295E">
        <w:rPr>
          <w:sz w:val="28"/>
          <w:szCs w:val="28"/>
        </w:rPr>
        <w:t> </w:t>
      </w:r>
      <w:hyperlink r:id="rId29" w:anchor="n73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Типовою програмною класифікацією видатків та кредитування місцевого бюджету</w:t>
        </w:r>
      </w:hyperlink>
      <w:r w:rsidRPr="0015295E">
        <w:rPr>
          <w:sz w:val="28"/>
          <w:szCs w:val="28"/>
          <w:lang w:val="uk-UA"/>
        </w:rPr>
        <w:t>, код Програмної класифікації видатків та кредитування місцевого бюджету, код Типової програмної класифікації видатків та кредитування місцевого бюджету, а також код</w:t>
      </w:r>
      <w:r w:rsidRPr="0015295E">
        <w:rPr>
          <w:sz w:val="28"/>
          <w:szCs w:val="28"/>
        </w:rPr>
        <w:t> </w:t>
      </w:r>
      <w:hyperlink r:id="rId30" w:anchor="n30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Функціональної класифікації видатків та кредитування бюджету</w:t>
        </w:r>
      </w:hyperlink>
      <w:r w:rsidRPr="0015295E">
        <w:rPr>
          <w:sz w:val="28"/>
          <w:szCs w:val="28"/>
          <w:lang w:val="uk-UA"/>
        </w:rPr>
        <w:t>.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97" w:name="n118"/>
      <w:bookmarkEnd w:id="97"/>
      <w:r w:rsidRPr="0015295E">
        <w:rPr>
          <w:sz w:val="28"/>
          <w:szCs w:val="28"/>
        </w:rPr>
        <w:t>8. У пункті 4 зазначається ціль, мета, завдання та законодавчі підстави реалізації бюджетної програми: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98" w:name="n119"/>
      <w:bookmarkEnd w:id="98"/>
      <w:r w:rsidRPr="0015295E">
        <w:rPr>
          <w:sz w:val="28"/>
          <w:szCs w:val="28"/>
        </w:rPr>
        <w:t>у підпункті 4.1 — ціль/цілі, на досягнення якої/яких спрямована бюджетна програма;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99" w:name="n120"/>
      <w:bookmarkEnd w:id="99"/>
      <w:r w:rsidRPr="0015295E">
        <w:rPr>
          <w:sz w:val="28"/>
          <w:szCs w:val="28"/>
        </w:rPr>
        <w:t>у підпункті 4.2 — мета бюджетної програми;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00" w:name="n121"/>
      <w:bookmarkEnd w:id="100"/>
      <w:r w:rsidRPr="0015295E">
        <w:rPr>
          <w:sz w:val="28"/>
          <w:szCs w:val="28"/>
        </w:rPr>
        <w:t>у підпункті 4.3 — завдання бюджетної програми;</w:t>
      </w:r>
    </w:p>
    <w:p w:rsidR="00F510A5" w:rsidRPr="0015295E" w:rsidRDefault="00F510A5" w:rsidP="000B6A3F">
      <w:pPr>
        <w:pStyle w:val="rvps2"/>
        <w:shd w:val="clear" w:color="auto" w:fill="FFFFFF"/>
        <w:spacing w:before="0" w:beforeAutospacing="0" w:after="120" w:afterAutospacing="0"/>
        <w:ind w:firstLine="313"/>
        <w:jc w:val="both"/>
        <w:rPr>
          <w:sz w:val="28"/>
          <w:szCs w:val="28"/>
        </w:rPr>
      </w:pPr>
      <w:bookmarkStart w:id="101" w:name="n122"/>
      <w:bookmarkEnd w:id="101"/>
      <w:r w:rsidRPr="0015295E">
        <w:rPr>
          <w:sz w:val="28"/>
          <w:szCs w:val="28"/>
        </w:rPr>
        <w:t>у підпункті 4.4 — нормативно-правові акти, які є підставою для реалізації бюджетної програми.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02" w:name="n123"/>
      <w:bookmarkEnd w:id="102"/>
      <w:r w:rsidRPr="0015295E">
        <w:rPr>
          <w:sz w:val="28"/>
          <w:szCs w:val="28"/>
        </w:rPr>
        <w:t>9. У пункті 5 зазначаються усі надходження для виконання бюджетної програми, підстави та обґрунтування надходжень спеціального фонду.</w:t>
      </w:r>
    </w:p>
    <w:p w:rsidR="00F510A5" w:rsidRPr="0015295E" w:rsidRDefault="00F510A5" w:rsidP="00B24E26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03" w:name="n124"/>
      <w:bookmarkEnd w:id="103"/>
      <w:r w:rsidRPr="0015295E">
        <w:rPr>
          <w:sz w:val="28"/>
          <w:szCs w:val="28"/>
        </w:rPr>
        <w:t>Надходження загального фонду зазначаються з урахуванням міжбюджетних трансфертів, доведених у граничних показниках.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04" w:name="n125"/>
      <w:bookmarkEnd w:id="104"/>
      <w:r w:rsidRPr="0015295E">
        <w:rPr>
          <w:sz w:val="28"/>
          <w:szCs w:val="28"/>
        </w:rPr>
        <w:t>У підпункті 5.1 пункту 5 зазначаються надходження для виконання бюджетної програми за результатами звітного бюджетного періоду, на поточний бюджетний період та 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05" w:name="n206"/>
      <w:bookmarkStart w:id="106" w:name="n126"/>
      <w:bookmarkEnd w:id="105"/>
      <w:bookmarkEnd w:id="106"/>
      <w:r w:rsidRPr="0015295E">
        <w:rPr>
          <w:sz w:val="28"/>
          <w:szCs w:val="28"/>
        </w:rPr>
        <w:lastRenderedPageBreak/>
        <w:t>Показники, зазначені у рядку «загальний фонд, у тому числі:» у графах 3–7 підпункту 5.1 пункту 5, мають відповідати показникам, зазначеним у рядку «загальний фонд» у графах 6–10 підпункту 4.1 пункту 4 Форми БЗ-1 за відповідною бюджетною програмою.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07" w:name="n207"/>
      <w:bookmarkStart w:id="108" w:name="n127"/>
      <w:bookmarkEnd w:id="107"/>
      <w:bookmarkEnd w:id="108"/>
      <w:r w:rsidRPr="0015295E">
        <w:rPr>
          <w:sz w:val="28"/>
          <w:szCs w:val="28"/>
        </w:rPr>
        <w:t>Під час заповнення підпункту 5.1 пункту 5 у частині власних надходжень бюджетних установ головні розпорядники керуються </w:t>
      </w:r>
      <w:hyperlink r:id="rId31" w:anchor="n261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частиною четвертою</w:t>
        </w:r>
      </w:hyperlink>
      <w:r w:rsidRPr="0015295E">
        <w:rPr>
          <w:sz w:val="28"/>
          <w:szCs w:val="28"/>
        </w:rPr>
        <w:t> статті 13 Кодексу. Власні надходження бюджетних установ визначаються головним розпорядником за наявності підстави, про яку необхідно зазначити під час заповнення підпункту 5.2 пункту 5.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09" w:name="n208"/>
      <w:bookmarkStart w:id="110" w:name="n128"/>
      <w:bookmarkEnd w:id="109"/>
      <w:bookmarkEnd w:id="110"/>
      <w:r w:rsidRPr="0015295E">
        <w:rPr>
          <w:sz w:val="28"/>
          <w:szCs w:val="28"/>
        </w:rPr>
        <w:t>Повернення кредитів до бюджету відображаються зі знаком «—».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1" w:name="n129"/>
      <w:bookmarkEnd w:id="111"/>
      <w:r w:rsidRPr="0015295E">
        <w:rPr>
          <w:sz w:val="28"/>
          <w:szCs w:val="28"/>
        </w:rPr>
        <w:t>У разі, якщо за бюджетною програмою плануються надходження за спеціальним фондом, про це зазначається у підпункті 5.2 пункту 5 і наводяться: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2" w:name="n209"/>
      <w:bookmarkStart w:id="113" w:name="n130"/>
      <w:bookmarkEnd w:id="112"/>
      <w:bookmarkEnd w:id="113"/>
      <w:r w:rsidRPr="0015295E">
        <w:rPr>
          <w:sz w:val="28"/>
          <w:szCs w:val="28"/>
        </w:rPr>
        <w:t>нормативно-правові акти з посиланням на конкретні статті (пункти), якими надано повноваження на отримання надходжень спеціального фонду;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4" w:name="n131"/>
      <w:bookmarkEnd w:id="114"/>
      <w:r w:rsidRPr="0015295E">
        <w:rPr>
          <w:sz w:val="28"/>
          <w:szCs w:val="28"/>
        </w:rPr>
        <w:t>основні підходи до розрахунку власних надходжень бюджетних установ, інших надходжень спеціального фонду на середньостроковий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5" w:name="n132"/>
      <w:bookmarkEnd w:id="115"/>
      <w:r w:rsidRPr="0015295E">
        <w:rPr>
          <w:sz w:val="28"/>
          <w:szCs w:val="28"/>
        </w:rPr>
        <w:t>пояснення щодо зміни показників на плановий бюджетний період порівняно з відповідними показниками на поточний та попередній бюджетні періоди.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6" w:name="n133"/>
      <w:bookmarkEnd w:id="116"/>
      <w:r w:rsidRPr="0015295E">
        <w:rPr>
          <w:sz w:val="28"/>
          <w:szCs w:val="28"/>
        </w:rPr>
        <w:t>Загальний обсяг надходжень для виконання бюджетної програми у графах 3–7 у рядку «УСЬОГО, у тому числі:» розраховується як сума надходжень загального фонду (рядок «загальний фонд, у тому числі:») та спеціального фонду (рядок «спеціальний фонд, у тому числі:»).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7" w:name="n134"/>
      <w:bookmarkEnd w:id="117"/>
      <w:r w:rsidRPr="0015295E">
        <w:rPr>
          <w:sz w:val="28"/>
          <w:szCs w:val="28"/>
        </w:rPr>
        <w:t>10. У пункті 6 зазначаються видатки (підпункт 6.1) або надання кредитів (підпункт 6.2) за загальним та спеціальним фондами у розрізі </w:t>
      </w:r>
      <w:hyperlink r:id="rId32" w:anchor="n35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Економічної класифікації видатків бюджету</w:t>
        </w:r>
      </w:hyperlink>
      <w:r w:rsidRPr="0015295E">
        <w:rPr>
          <w:sz w:val="28"/>
          <w:szCs w:val="28"/>
        </w:rPr>
        <w:t>,</w:t>
      </w:r>
      <w:r w:rsidR="00FE1616" w:rsidRPr="0015295E">
        <w:rPr>
          <w:sz w:val="28"/>
          <w:szCs w:val="28"/>
          <w:lang w:val="uk-UA"/>
        </w:rPr>
        <w:t xml:space="preserve"> </w:t>
      </w:r>
      <w:r w:rsidRPr="0015295E">
        <w:rPr>
          <w:sz w:val="28"/>
          <w:szCs w:val="28"/>
        </w:rPr>
        <w:t> </w:t>
      </w:r>
      <w:hyperlink r:id="rId33" w:anchor="n40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кредитування бюджету</w:t>
        </w:r>
      </w:hyperlink>
      <w:r w:rsidRPr="0015295E">
        <w:rPr>
          <w:sz w:val="28"/>
          <w:szCs w:val="28"/>
        </w:rPr>
        <w:t> відповідно: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8" w:name="n135"/>
      <w:bookmarkEnd w:id="118"/>
      <w:r w:rsidRPr="0015295E">
        <w:rPr>
          <w:sz w:val="28"/>
          <w:szCs w:val="28"/>
        </w:rPr>
        <w:t>у графах 1, 2 підпунктів 6.1, 6.2 — коди Економічної класифікації видатків бюджету / коди Класифікації кредитування бюджету та їх найменування;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19" w:name="n136"/>
      <w:bookmarkEnd w:id="119"/>
      <w:r w:rsidRPr="0015295E">
        <w:rPr>
          <w:sz w:val="28"/>
          <w:szCs w:val="28"/>
        </w:rPr>
        <w:t>у графі 3 підпунктів 6.1, 6.2 (20</w:t>
      </w:r>
      <w:r w:rsidR="00FE1616" w:rsidRPr="0015295E">
        <w:rPr>
          <w:sz w:val="28"/>
          <w:szCs w:val="28"/>
          <w:lang w:val="uk-UA"/>
        </w:rPr>
        <w:t>24</w:t>
      </w:r>
      <w:r w:rsidRPr="0015295E">
        <w:rPr>
          <w:sz w:val="28"/>
          <w:szCs w:val="28"/>
        </w:rPr>
        <w:t>рік (звіт)) — видатки або надання кредитів відповідно до річного звіту за попередній бюджетний період;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20" w:name="n137"/>
      <w:bookmarkEnd w:id="120"/>
      <w:r w:rsidRPr="0015295E">
        <w:rPr>
          <w:sz w:val="28"/>
          <w:szCs w:val="28"/>
        </w:rPr>
        <w:t>у графі 4 підпунктів 6.1, 6.2 (20</w:t>
      </w:r>
      <w:r w:rsidR="00FE1616" w:rsidRPr="0015295E">
        <w:rPr>
          <w:sz w:val="28"/>
          <w:szCs w:val="28"/>
          <w:lang w:val="uk-UA"/>
        </w:rPr>
        <w:t>25</w:t>
      </w:r>
      <w:r w:rsidRPr="0015295E">
        <w:rPr>
          <w:sz w:val="28"/>
          <w:szCs w:val="28"/>
        </w:rPr>
        <w:t>рік (затверджено)) — показники, затверджені розписом на поточний бюджетний період;</w:t>
      </w:r>
    </w:p>
    <w:p w:rsidR="00F510A5" w:rsidRPr="0015295E" w:rsidRDefault="00F510A5" w:rsidP="006C1A34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21" w:name="n138"/>
      <w:bookmarkEnd w:id="121"/>
      <w:r w:rsidRPr="0015295E">
        <w:rPr>
          <w:sz w:val="28"/>
          <w:szCs w:val="28"/>
        </w:rPr>
        <w:t>у графах 5–7 підпунктів 6.1, 6.2 (20</w:t>
      </w:r>
      <w:r w:rsidR="00FE1616" w:rsidRPr="0015295E">
        <w:rPr>
          <w:sz w:val="28"/>
          <w:szCs w:val="28"/>
          <w:lang w:val="uk-UA"/>
        </w:rPr>
        <w:t>26-2028</w:t>
      </w:r>
      <w:r w:rsidRPr="0015295E">
        <w:rPr>
          <w:sz w:val="28"/>
          <w:szCs w:val="28"/>
        </w:rPr>
        <w:t>р</w:t>
      </w:r>
      <w:r w:rsidR="00FE1616" w:rsidRPr="0015295E">
        <w:rPr>
          <w:sz w:val="28"/>
          <w:szCs w:val="28"/>
          <w:lang w:val="uk-UA"/>
        </w:rPr>
        <w:t>.р.</w:t>
      </w:r>
      <w:r w:rsidRPr="0015295E">
        <w:rPr>
          <w:sz w:val="28"/>
          <w:szCs w:val="28"/>
        </w:rPr>
        <w:t>(план)) — розподіл граничних показників</w:t>
      </w:r>
      <w:r w:rsidR="00FE1616" w:rsidRPr="0015295E">
        <w:rPr>
          <w:sz w:val="28"/>
          <w:szCs w:val="28"/>
          <w:lang w:val="uk-UA"/>
        </w:rPr>
        <w:t xml:space="preserve">, доведених </w:t>
      </w:r>
      <w:r w:rsidR="00DB6915" w:rsidRPr="0015295E">
        <w:rPr>
          <w:sz w:val="28"/>
          <w:szCs w:val="28"/>
          <w:lang w:val="uk-UA"/>
        </w:rPr>
        <w:t>головному розпоряднику фінорганом та власних надходжень бюджетних установ, визначених головним розпорядником</w:t>
      </w:r>
      <w:r w:rsidRPr="0015295E">
        <w:rPr>
          <w:sz w:val="28"/>
          <w:szCs w:val="28"/>
        </w:rPr>
        <w:t xml:space="preserve"> на середньостроковий період.</w:t>
      </w:r>
    </w:p>
    <w:p w:rsidR="006C1A34" w:rsidRPr="0015295E" w:rsidRDefault="006C1A34" w:rsidP="00C6055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Загальний обсяг видатків, зазначений у підпункті 6.1 та</w:t>
      </w:r>
      <w:r w:rsidR="00C60557" w:rsidRPr="0015295E">
        <w:rPr>
          <w:sz w:val="28"/>
          <w:szCs w:val="28"/>
          <w:lang w:val="uk-UA"/>
        </w:rPr>
        <w:t xml:space="preserve"> надання кредитів-підпункті 6.2 за загальним  та спеціальним  фондами має відповідати </w:t>
      </w:r>
      <w:r w:rsidR="00C60557" w:rsidRPr="0015295E">
        <w:rPr>
          <w:sz w:val="28"/>
          <w:szCs w:val="28"/>
          <w:lang w:val="uk-UA"/>
        </w:rPr>
        <w:lastRenderedPageBreak/>
        <w:t>загальному обсягу надходжень для  виконання  бюджетної програми підпункту 5.1 пункту 5 Форми БЗ-2,</w:t>
      </w:r>
      <w:r w:rsidRPr="0015295E">
        <w:rPr>
          <w:sz w:val="28"/>
          <w:szCs w:val="28"/>
          <w:lang w:val="uk-UA"/>
        </w:rPr>
        <w:t xml:space="preserve"> </w:t>
      </w:r>
      <w:r w:rsidR="00C60557" w:rsidRPr="0015295E">
        <w:rPr>
          <w:sz w:val="28"/>
          <w:szCs w:val="28"/>
          <w:lang w:val="uk-UA"/>
        </w:rPr>
        <w:t>зокрема:</w:t>
      </w:r>
      <w:r w:rsidRPr="0015295E">
        <w:rPr>
          <w:sz w:val="28"/>
          <w:szCs w:val="28"/>
          <w:lang w:val="uk-UA"/>
        </w:rPr>
        <w:t xml:space="preserve"> </w:t>
      </w:r>
    </w:p>
    <w:p w:rsidR="008D471D" w:rsidRPr="0015295E" w:rsidRDefault="00C60557" w:rsidP="00C6055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22" w:name="n139"/>
      <w:bookmarkEnd w:id="122"/>
      <w:r w:rsidRPr="0015295E">
        <w:rPr>
          <w:sz w:val="28"/>
          <w:szCs w:val="28"/>
          <w:lang w:val="uk-UA"/>
        </w:rPr>
        <w:t>п</w:t>
      </w:r>
      <w:r w:rsidR="00F510A5" w:rsidRPr="0015295E">
        <w:rPr>
          <w:sz w:val="28"/>
          <w:szCs w:val="28"/>
          <w:lang w:val="uk-UA"/>
        </w:rPr>
        <w:t xml:space="preserve">оказники, зазначені у графах 3–7 у рядку </w:t>
      </w:r>
      <w:r w:rsidRPr="0015295E">
        <w:rPr>
          <w:sz w:val="28"/>
          <w:szCs w:val="28"/>
          <w:lang w:val="uk-UA"/>
        </w:rPr>
        <w:t>«УСЬОГО, у тому числі:», «загальний фонд»,</w:t>
      </w:r>
      <w:r w:rsidR="00F510A5" w:rsidRPr="0015295E">
        <w:rPr>
          <w:sz w:val="28"/>
          <w:szCs w:val="28"/>
          <w:lang w:val="uk-UA"/>
        </w:rPr>
        <w:t xml:space="preserve"> </w:t>
      </w:r>
      <w:r w:rsidRPr="0015295E">
        <w:rPr>
          <w:sz w:val="28"/>
          <w:szCs w:val="28"/>
          <w:lang w:val="uk-UA"/>
        </w:rPr>
        <w:t>«спеціальний фонд, у тому числі:»</w:t>
      </w:r>
      <w:r w:rsidR="006D2BC5" w:rsidRPr="0015295E">
        <w:rPr>
          <w:sz w:val="28"/>
          <w:szCs w:val="28"/>
          <w:lang w:val="uk-UA"/>
        </w:rPr>
        <w:t xml:space="preserve"> </w:t>
      </w:r>
      <w:r w:rsidR="00F510A5" w:rsidRPr="0015295E">
        <w:rPr>
          <w:sz w:val="28"/>
          <w:szCs w:val="28"/>
          <w:lang w:val="uk-UA"/>
        </w:rPr>
        <w:t>підпункту 6.1 пункту 6</w:t>
      </w:r>
      <w:r w:rsidR="00682B14" w:rsidRPr="0015295E">
        <w:rPr>
          <w:sz w:val="28"/>
          <w:szCs w:val="28"/>
          <w:lang w:val="uk-UA"/>
        </w:rPr>
        <w:t xml:space="preserve"> та</w:t>
      </w:r>
      <w:r w:rsidR="00F510A5" w:rsidRPr="0015295E">
        <w:rPr>
          <w:sz w:val="28"/>
          <w:szCs w:val="28"/>
          <w:lang w:val="uk-UA"/>
        </w:rPr>
        <w:t xml:space="preserve"> у графах 3–7 у рядку «</w:t>
      </w:r>
      <w:r w:rsidRPr="0015295E">
        <w:rPr>
          <w:sz w:val="28"/>
          <w:szCs w:val="28"/>
          <w:lang w:val="uk-UA"/>
        </w:rPr>
        <w:t>УСЬОГО, у тому числі:</w:t>
      </w:r>
      <w:r w:rsidR="00F510A5" w:rsidRPr="0015295E">
        <w:rPr>
          <w:sz w:val="28"/>
          <w:szCs w:val="28"/>
          <w:lang w:val="uk-UA"/>
        </w:rPr>
        <w:t>»</w:t>
      </w:r>
      <w:r w:rsidRPr="0015295E">
        <w:rPr>
          <w:sz w:val="28"/>
          <w:szCs w:val="28"/>
          <w:lang w:val="uk-UA"/>
        </w:rPr>
        <w:t>, «загальний фонд», «спеціальний фонд, у том</w:t>
      </w:r>
      <w:r w:rsidR="006D2BC5" w:rsidRPr="0015295E">
        <w:rPr>
          <w:sz w:val="28"/>
          <w:szCs w:val="28"/>
          <w:lang w:val="uk-UA"/>
        </w:rPr>
        <w:t>у</w:t>
      </w:r>
      <w:r w:rsidRPr="0015295E">
        <w:rPr>
          <w:sz w:val="28"/>
          <w:szCs w:val="28"/>
          <w:lang w:val="uk-UA"/>
        </w:rPr>
        <w:t xml:space="preserve"> числі:»</w:t>
      </w:r>
      <w:r w:rsidR="00F510A5" w:rsidRPr="0015295E">
        <w:rPr>
          <w:sz w:val="28"/>
          <w:szCs w:val="28"/>
          <w:lang w:val="uk-UA"/>
        </w:rPr>
        <w:t xml:space="preserve"> підпункту 6.2 пункту 6, мають дорівнювати показникам у графах</w:t>
      </w:r>
      <w:r w:rsidR="008D471D" w:rsidRPr="0015295E">
        <w:rPr>
          <w:sz w:val="28"/>
          <w:szCs w:val="28"/>
          <w:lang w:val="uk-UA"/>
        </w:rPr>
        <w:t xml:space="preserve"> 3-7 у рядку «УСЬОГО, у тому числі</w:t>
      </w:r>
      <w:r w:rsidR="00682B14" w:rsidRPr="0015295E">
        <w:rPr>
          <w:sz w:val="28"/>
          <w:szCs w:val="28"/>
          <w:lang w:val="uk-UA"/>
        </w:rPr>
        <w:t>:</w:t>
      </w:r>
      <w:r w:rsidR="008D471D" w:rsidRPr="0015295E">
        <w:rPr>
          <w:sz w:val="28"/>
          <w:szCs w:val="28"/>
          <w:lang w:val="uk-UA"/>
        </w:rPr>
        <w:t>», «загальний фонд</w:t>
      </w:r>
      <w:r w:rsidR="00682B14" w:rsidRPr="0015295E">
        <w:rPr>
          <w:sz w:val="28"/>
          <w:szCs w:val="28"/>
          <w:lang w:val="uk-UA"/>
        </w:rPr>
        <w:t>, у тому числі:</w:t>
      </w:r>
      <w:r w:rsidR="008D471D" w:rsidRPr="0015295E">
        <w:rPr>
          <w:sz w:val="28"/>
          <w:szCs w:val="28"/>
          <w:lang w:val="uk-UA"/>
        </w:rPr>
        <w:t>», «спеціальний фонд, у тому числі:»</w:t>
      </w:r>
      <w:r w:rsidR="00682B14" w:rsidRPr="0015295E">
        <w:rPr>
          <w:sz w:val="28"/>
          <w:szCs w:val="28"/>
          <w:lang w:val="uk-UA"/>
        </w:rPr>
        <w:t xml:space="preserve"> підпункту 5.1 пункту 5 Форми БЗ-2.</w:t>
      </w:r>
    </w:p>
    <w:p w:rsidR="00F510A5" w:rsidRPr="0015295E" w:rsidRDefault="0058070D" w:rsidP="00C6055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Показники, зазначені у графах 3-7 у рядку «УСЬОГО, у тому числі:», «загальний фонд», «спеціальний фонд, у тому числі:</w:t>
      </w:r>
      <w:r w:rsidR="008E63EB" w:rsidRPr="0015295E">
        <w:rPr>
          <w:sz w:val="28"/>
          <w:szCs w:val="28"/>
          <w:lang w:val="uk-UA"/>
        </w:rPr>
        <w:t xml:space="preserve">» підпункту 6.1 пункту 6 та  у графах 3-7 у рядку « УСЬОГО, у тому числі:», «загальний фонд», «спеціальний фонд, у тому числі:» підпункту 6.2 пункту 6, мають дорівнювати показникам у графах </w:t>
      </w:r>
      <w:r w:rsidR="00F510A5" w:rsidRPr="0015295E">
        <w:rPr>
          <w:sz w:val="28"/>
          <w:szCs w:val="28"/>
          <w:lang w:val="uk-UA"/>
        </w:rPr>
        <w:t xml:space="preserve"> 6–10 у рядку «загальний фонд»</w:t>
      </w:r>
      <w:r w:rsidR="008E63EB" w:rsidRPr="0015295E">
        <w:rPr>
          <w:sz w:val="28"/>
          <w:szCs w:val="28"/>
          <w:lang w:val="uk-UA"/>
        </w:rPr>
        <w:t xml:space="preserve">, «спеціальний фонд, у тому числі:» </w:t>
      </w:r>
      <w:r w:rsidR="00F510A5" w:rsidRPr="0015295E">
        <w:rPr>
          <w:sz w:val="28"/>
          <w:szCs w:val="28"/>
          <w:lang w:val="uk-UA"/>
        </w:rPr>
        <w:t>підпункту 4.1 пункту 4 Форми БЗ-1 відповідної бюджетної програми</w:t>
      </w:r>
      <w:r w:rsidR="008E63EB" w:rsidRPr="0015295E">
        <w:rPr>
          <w:sz w:val="28"/>
          <w:szCs w:val="28"/>
          <w:lang w:val="uk-UA"/>
        </w:rPr>
        <w:t>.</w:t>
      </w:r>
      <w:r w:rsidR="00F510A5" w:rsidRPr="0015295E">
        <w:rPr>
          <w:sz w:val="28"/>
          <w:szCs w:val="28"/>
          <w:lang w:val="uk-UA"/>
        </w:rPr>
        <w:t xml:space="preserve"> 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  <w:lang w:val="uk-UA"/>
        </w:rPr>
      </w:pPr>
      <w:bookmarkStart w:id="123" w:name="n211"/>
      <w:bookmarkStart w:id="124" w:name="n140"/>
      <w:bookmarkStart w:id="125" w:name="n141"/>
      <w:bookmarkEnd w:id="123"/>
      <w:bookmarkEnd w:id="124"/>
      <w:bookmarkEnd w:id="125"/>
      <w:r w:rsidRPr="0015295E">
        <w:rPr>
          <w:sz w:val="28"/>
          <w:szCs w:val="28"/>
          <w:lang w:val="uk-UA"/>
        </w:rPr>
        <w:t>Під час заповнення підпункту 6.1 пункту 6 необхідно відображати видатки у розрізі кодів повної</w:t>
      </w:r>
      <w:r w:rsidRPr="0015295E">
        <w:rPr>
          <w:sz w:val="28"/>
          <w:szCs w:val="28"/>
        </w:rPr>
        <w:t> </w:t>
      </w:r>
      <w:hyperlink r:id="rId34" w:anchor="n35" w:tgtFrame="_blank" w:history="1">
        <w:r w:rsidRPr="0015295E">
          <w:rPr>
            <w:rStyle w:val="a3"/>
            <w:color w:val="auto"/>
            <w:sz w:val="28"/>
            <w:szCs w:val="28"/>
            <w:u w:val="none"/>
            <w:lang w:val="uk-UA"/>
          </w:rPr>
          <w:t>Економічної класифікації видатків бюджету</w:t>
        </w:r>
      </w:hyperlink>
      <w:r w:rsidRPr="0015295E">
        <w:rPr>
          <w:sz w:val="28"/>
          <w:szCs w:val="28"/>
          <w:lang w:val="uk-UA"/>
        </w:rPr>
        <w:t>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26" w:name="n213"/>
      <w:bookmarkStart w:id="127" w:name="n142"/>
      <w:bookmarkEnd w:id="126"/>
      <w:bookmarkEnd w:id="127"/>
      <w:r w:rsidRPr="0015295E">
        <w:rPr>
          <w:sz w:val="28"/>
          <w:szCs w:val="28"/>
        </w:rPr>
        <w:t>Під час заповнення підпункту 6.2 пункту 6 показники надання кредитів потрібно відображати за кодами </w:t>
      </w:r>
      <w:hyperlink r:id="rId35" w:anchor="n40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Класифікації кредитування бюджету</w:t>
        </w:r>
      </w:hyperlink>
      <w:r w:rsidRPr="0015295E">
        <w:rPr>
          <w:sz w:val="28"/>
          <w:szCs w:val="28"/>
        </w:rPr>
        <w:t> 4110, 4210.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28" w:name="n214"/>
      <w:bookmarkStart w:id="129" w:name="n143"/>
      <w:bookmarkEnd w:id="128"/>
      <w:bookmarkEnd w:id="129"/>
      <w:r w:rsidRPr="0015295E">
        <w:rPr>
          <w:sz w:val="28"/>
          <w:szCs w:val="28"/>
        </w:rPr>
        <w:t>У підпункті 6.3 пункту 6 цієї Форми наводяться пояснення щодо основних змін, що пропонуються у структурі видатків / наданих кредитів за кодами </w:t>
      </w:r>
      <w:hyperlink r:id="rId36" w:anchor="n35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Економічної класифікації видатків</w:t>
        </w:r>
      </w:hyperlink>
      <w:r w:rsidRPr="0015295E">
        <w:rPr>
          <w:sz w:val="28"/>
          <w:szCs w:val="28"/>
        </w:rPr>
        <w:t> / Класифікації кредитування бюджету на плановий бюджетний період порівняно з поточним та попереднім бюджетними періодами, та впливу цих змін на результативні показники бюджетної програми, досягнення мети, виконання завдань бюджетної програми.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30" w:name="n215"/>
      <w:bookmarkStart w:id="131" w:name="n144"/>
      <w:bookmarkEnd w:id="130"/>
      <w:bookmarkEnd w:id="131"/>
      <w:r w:rsidRPr="0015295E">
        <w:rPr>
          <w:sz w:val="28"/>
          <w:szCs w:val="28"/>
        </w:rPr>
        <w:t>11. У пункті 7 зазначаються обсяги видатків або надання кредитів за напрямами використання бюджетних коштів, виконання яких забезпечує реалізацію бюджетної програми, та пояснення щодо їх змін.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32" w:name="n145"/>
      <w:bookmarkEnd w:id="132"/>
      <w:r w:rsidRPr="0015295E">
        <w:rPr>
          <w:sz w:val="28"/>
          <w:szCs w:val="28"/>
        </w:rPr>
        <w:t>У підпункті 7.1 пункту 7 зазначаються обсяги видатків або надання кредитів за кожним напрямом використання бюджетних коштів за загальним та спеціальним фондами, виконання яких забезпечує реалізацію бюджетної програми: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33" w:name="n216"/>
      <w:bookmarkStart w:id="134" w:name="n146"/>
      <w:bookmarkEnd w:id="133"/>
      <w:bookmarkEnd w:id="134"/>
      <w:r w:rsidRPr="0015295E">
        <w:rPr>
          <w:sz w:val="28"/>
          <w:szCs w:val="28"/>
        </w:rPr>
        <w:t>у графах 1, 2 зазначаються порядковий номер та напрям використання бюджетних коштів;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35" w:name="n147"/>
      <w:bookmarkEnd w:id="135"/>
      <w:r w:rsidRPr="0015295E">
        <w:rPr>
          <w:sz w:val="28"/>
          <w:szCs w:val="28"/>
        </w:rPr>
        <w:t>у графі 3 (20</w:t>
      </w:r>
      <w:r w:rsidR="00134ED7" w:rsidRPr="0015295E">
        <w:rPr>
          <w:sz w:val="28"/>
          <w:szCs w:val="28"/>
          <w:lang w:val="uk-UA"/>
        </w:rPr>
        <w:t>24</w:t>
      </w:r>
      <w:r w:rsidRPr="0015295E">
        <w:rPr>
          <w:sz w:val="28"/>
          <w:szCs w:val="28"/>
        </w:rPr>
        <w:t xml:space="preserve"> рік (звіт)) — видатки або надання кредитів відповідно до річного звіту за попередній бюджетний період;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36" w:name="n148"/>
      <w:bookmarkEnd w:id="136"/>
      <w:r w:rsidRPr="0015295E">
        <w:rPr>
          <w:sz w:val="28"/>
          <w:szCs w:val="28"/>
        </w:rPr>
        <w:t>у графі 4 (20</w:t>
      </w:r>
      <w:r w:rsidR="00134ED7" w:rsidRPr="0015295E">
        <w:rPr>
          <w:sz w:val="28"/>
          <w:szCs w:val="28"/>
          <w:lang w:val="uk-UA"/>
        </w:rPr>
        <w:t>25</w:t>
      </w:r>
      <w:r w:rsidRPr="0015295E">
        <w:rPr>
          <w:sz w:val="28"/>
          <w:szCs w:val="28"/>
        </w:rPr>
        <w:t xml:space="preserve"> рік (затверджено)) — показники, затверджені розписом на поточний бюджетний період;</w:t>
      </w:r>
    </w:p>
    <w:p w:rsidR="00F510A5" w:rsidRPr="00983AE8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37" w:name="n149"/>
      <w:bookmarkEnd w:id="137"/>
      <w:r w:rsidRPr="0015295E">
        <w:rPr>
          <w:sz w:val="28"/>
          <w:szCs w:val="28"/>
        </w:rPr>
        <w:t>у графах 5–7 (20</w:t>
      </w:r>
      <w:r w:rsidR="00134ED7" w:rsidRPr="0015295E">
        <w:rPr>
          <w:sz w:val="28"/>
          <w:szCs w:val="28"/>
          <w:lang w:val="uk-UA"/>
        </w:rPr>
        <w:t>26-2028 р.р</w:t>
      </w:r>
      <w:r w:rsidRPr="0015295E">
        <w:rPr>
          <w:sz w:val="28"/>
          <w:szCs w:val="28"/>
        </w:rPr>
        <w:t xml:space="preserve"> (план)) — розподіл </w:t>
      </w:r>
      <w:r w:rsidR="00983AE8">
        <w:rPr>
          <w:sz w:val="28"/>
          <w:szCs w:val="28"/>
          <w:lang w:val="uk-UA"/>
        </w:rPr>
        <w:t xml:space="preserve">видатків та надання кредитів відповідно до  граничних показників, доведених головному </w:t>
      </w:r>
      <w:r w:rsidR="00983AE8">
        <w:rPr>
          <w:sz w:val="28"/>
          <w:szCs w:val="28"/>
          <w:lang w:val="uk-UA"/>
        </w:rPr>
        <w:lastRenderedPageBreak/>
        <w:t>розпоряднику  фінорганом, та власних надходжень бюджетних установ, визначених головним розпорядником 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38" w:name="n150"/>
      <w:bookmarkEnd w:id="138"/>
      <w:r w:rsidRPr="0015295E">
        <w:rPr>
          <w:sz w:val="28"/>
          <w:szCs w:val="28"/>
        </w:rPr>
        <w:t>Показники у рядках «УСЬОГО, у тому числі:», «загальний фонд», «спеціальний фонд, у тому числі:» у графах 3–7 підпункту 7.1 пункту 7 мають дорівнювати показникам у рядках «УСЬОГО, у тому числі:», «загальний фонд, у тому числі», «спеціальний фонд, у тому числі:» у графах 3–7 підпункту 5.1 пункту 5 Форми БЗ-2 та показникам у рядках «УСЬОГО, у тому числі:», «загальний фонд», «спеціальний фонд, у тому числі:» у графах 3–7 підпункту 6.1 пункту 6 або підпункту 6.2 пункту 6 Форми БЗ-2. У підпункті 7.2 пункту 7 наводиться пояснення щодо основних змін, що пропонуються у структурі видатків / наданих кредитів за напрямами використання бюджетних коштів на плановий бюджетний період порівняно з поточним та попереднім бюджетними періодами, та впливу цих змін на результативні показники бюджетної програми, досягнення мети, виконання завдань бюджетної програми.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39" w:name="n217"/>
      <w:bookmarkStart w:id="140" w:name="n151"/>
      <w:bookmarkEnd w:id="139"/>
      <w:bookmarkEnd w:id="140"/>
      <w:r w:rsidRPr="0015295E">
        <w:rPr>
          <w:sz w:val="28"/>
          <w:szCs w:val="28"/>
        </w:rPr>
        <w:t>12. У пункті 8 Форми БЗ-2 наводяться результативні показники бюджетної програми, досягнені та яких планується досягти за відповідними групами.</w:t>
      </w:r>
    </w:p>
    <w:p w:rsidR="00F510A5" w:rsidRPr="0015295E" w:rsidRDefault="00F510A5" w:rsidP="00134ED7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41" w:name="n152"/>
      <w:bookmarkEnd w:id="141"/>
      <w:r w:rsidRPr="0015295E">
        <w:rPr>
          <w:sz w:val="28"/>
          <w:szCs w:val="28"/>
        </w:rPr>
        <w:t>Результативні показники бюджетних програм визначаються відповідно до </w:t>
      </w:r>
      <w:hyperlink r:id="rId37" w:anchor="n15" w:tgtFrame="_blank" w:history="1">
        <w:r w:rsidRPr="0015295E">
          <w:rPr>
            <w:rStyle w:val="a3"/>
            <w:color w:val="auto"/>
            <w:sz w:val="28"/>
            <w:szCs w:val="28"/>
            <w:u w:val="none"/>
          </w:rPr>
          <w:t>Загальних вимог до визначення результативних показників бюджетних програм</w:t>
        </w:r>
      </w:hyperlink>
      <w:r w:rsidRPr="0015295E">
        <w:rPr>
          <w:sz w:val="28"/>
          <w:szCs w:val="28"/>
        </w:rPr>
        <w:t>, затверджених наказом Міністерства фінансів України від 10 грудня 2010 року № 1536, зареєстрованих у Міністерстві юстиції України 02 липня 2015 року за № 771/27216 (у редакції наказу Міністерства фінансів України від 15 червня 2015 року № 553).</w:t>
      </w:r>
    </w:p>
    <w:p w:rsidR="00F510A5" w:rsidRPr="008D6951" w:rsidRDefault="00F510A5" w:rsidP="008D6951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42" w:name="n218"/>
      <w:bookmarkStart w:id="143" w:name="n153"/>
      <w:bookmarkEnd w:id="142"/>
      <w:bookmarkEnd w:id="143"/>
      <w:r w:rsidRPr="008D6951">
        <w:rPr>
          <w:sz w:val="28"/>
          <w:szCs w:val="28"/>
        </w:rPr>
        <w:t>Водночас головні розпорядники самостійно обирають із визначеного Міністерством фінансів України переліку результативних показників бюджетних програм ті, які максимально ефективно та у повному обсязі відображають результати виконання бюджетних програм.</w:t>
      </w:r>
    </w:p>
    <w:p w:rsidR="008D6951" w:rsidRPr="008D6951" w:rsidRDefault="008D6951" w:rsidP="008D6951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695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врахування гендерних аспектів застосовуються результативні показники, спрямовані на зменшення гендерних розривів, послаблення негативних та посилення позитивних тенденцій у відповідній сфері / галузі з огляду на забезпечення стратегічних та практичних гендерних потреб.</w:t>
      </w:r>
    </w:p>
    <w:p w:rsidR="008D6951" w:rsidRPr="008D6951" w:rsidRDefault="008D6951" w:rsidP="008D6951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D695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врахування кліматичних аспектів застосовуються результативні показники, пов’язані з питанням адаптації до зміни клімату, відповідно до місцевих пріоритетів, спрямованих на заходи з пом’якшення кліматичних змін</w:t>
      </w:r>
      <w:r w:rsidRPr="008D695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44" w:name="n154"/>
      <w:bookmarkEnd w:id="144"/>
      <w:r w:rsidRPr="0015295E">
        <w:rPr>
          <w:sz w:val="28"/>
          <w:szCs w:val="28"/>
        </w:rPr>
        <w:t>У підпункті 8.1 пункту 8 Форми БЗ-2 зазначаються результативні показники бюджетної програми за попередній та на поточний бюджетні періоди. У підпункті 8.2 пункту 8 цієї Форми — результативні показники 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45" w:name="n219"/>
      <w:bookmarkStart w:id="146" w:name="n155"/>
      <w:bookmarkEnd w:id="145"/>
      <w:bookmarkEnd w:id="146"/>
      <w:r w:rsidRPr="0015295E">
        <w:rPr>
          <w:sz w:val="28"/>
          <w:szCs w:val="28"/>
        </w:rPr>
        <w:t>У підпункті 8.3 пункту 8 подаються пояснення щодо динаміки основних результативних показників та досягнення мети, виконання завдань бюджетної програми у середньостроковому періоді.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47" w:name="n220"/>
      <w:bookmarkStart w:id="148" w:name="n156"/>
      <w:bookmarkEnd w:id="147"/>
      <w:bookmarkEnd w:id="148"/>
      <w:r w:rsidRPr="0015295E">
        <w:rPr>
          <w:sz w:val="28"/>
          <w:szCs w:val="28"/>
        </w:rPr>
        <w:lastRenderedPageBreak/>
        <w:t>13. У разі якщо для виконання бюджетної програми залучаються працівники бюджетних установ, інформація про їх чисельність у розрізі категорій працівників наводиться у пункті 9 Форми БЗ-2: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49" w:name="n157"/>
      <w:bookmarkEnd w:id="149"/>
      <w:r w:rsidRPr="0015295E">
        <w:rPr>
          <w:sz w:val="28"/>
          <w:szCs w:val="28"/>
        </w:rPr>
        <w:t>у графах 3, 5, 7, 9 — затверджена чисельність працівників;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50" w:name="n158"/>
      <w:bookmarkEnd w:id="150"/>
      <w:r w:rsidRPr="0015295E">
        <w:rPr>
          <w:sz w:val="28"/>
          <w:szCs w:val="28"/>
        </w:rPr>
        <w:t>у графах 4, 6 — чисельність працівників, фактично зайнятих у попередньому бюджетному періоді;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51" w:name="n159"/>
      <w:bookmarkEnd w:id="151"/>
      <w:r w:rsidRPr="0015295E">
        <w:rPr>
          <w:sz w:val="28"/>
          <w:szCs w:val="28"/>
        </w:rPr>
        <w:t>у графах 8, 10 — чисельність працівників, фактично зайнятих у поточному бюджетному періоді станом на 01 жовтня року, що передує плановому;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52" w:name="n160"/>
      <w:bookmarkEnd w:id="152"/>
      <w:r w:rsidRPr="0015295E">
        <w:rPr>
          <w:sz w:val="28"/>
          <w:szCs w:val="28"/>
        </w:rPr>
        <w:t>у графах 11–16 — чисельність працівників на середньостроковий період.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53" w:name="n161"/>
      <w:bookmarkEnd w:id="153"/>
      <w:r w:rsidRPr="0015295E">
        <w:rPr>
          <w:sz w:val="28"/>
          <w:szCs w:val="28"/>
        </w:rPr>
        <w:t>Затверджена чисельність працівників та фактично зайнятих працівників наводиться за загальним і спеціальним фондами окремо. У разі якщо згідно з чинним законодавством працівники, що отримують основну заробітну плату за рахунок загального фонду, отримують додаткову заробітну плату зі спеціального фонду або працюють за сумісництвом у підрозділі, що утримується за рахунок коштів спеціального фонду, чисельність таких працівників враховується і за загальним, і за спеціальним фондами, а також додатково зазначається в рядку «з них працівники, оплата праці яких здійснюється також із загального фонду» у графах 5, 6, 9, 10, 12, 14, 16.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54" w:name="n162"/>
      <w:bookmarkEnd w:id="154"/>
      <w:r w:rsidRPr="0015295E">
        <w:rPr>
          <w:sz w:val="28"/>
          <w:szCs w:val="28"/>
        </w:rPr>
        <w:t>Показники чисельності працівників мають узгоджуватися з відповідними показниками видатків у пункті 6.1 пункту 6 Форми БЗ-2.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55" w:name="n221"/>
      <w:bookmarkStart w:id="156" w:name="n163"/>
      <w:bookmarkEnd w:id="155"/>
      <w:bookmarkEnd w:id="156"/>
      <w:r w:rsidRPr="0015295E">
        <w:rPr>
          <w:sz w:val="28"/>
          <w:szCs w:val="28"/>
        </w:rPr>
        <w:t>14. Якщо у межах бюджетної програми виконуються місцеві / регіональні програми, відповідна інформація наводиться у пункті 10 Форми БЗ-2.</w:t>
      </w:r>
    </w:p>
    <w:p w:rsidR="00F510A5" w:rsidRPr="0015295E" w:rsidRDefault="00F510A5" w:rsidP="00F510A5">
      <w:pPr>
        <w:pStyle w:val="rvps2"/>
        <w:shd w:val="clear" w:color="auto" w:fill="FFFFFF"/>
        <w:spacing w:before="0" w:beforeAutospacing="0" w:after="104" w:afterAutospacing="0"/>
        <w:ind w:firstLine="313"/>
        <w:jc w:val="both"/>
        <w:rPr>
          <w:sz w:val="28"/>
          <w:szCs w:val="28"/>
        </w:rPr>
      </w:pPr>
      <w:bookmarkStart w:id="157" w:name="n164"/>
      <w:bookmarkEnd w:id="157"/>
      <w:r w:rsidRPr="0015295E">
        <w:rPr>
          <w:sz w:val="28"/>
          <w:szCs w:val="28"/>
        </w:rPr>
        <w:t>У підпункті 10.1 пункту 10 цієї Форми зазначаються місцеві / регіональні програми та обсяг видатків на їх реалізацію за попередній та на поточний бюджетні періоди. У підпункті 10.2 пункту 10 цієї Форми — програми на середньостроковий період.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58" w:name="n222"/>
      <w:bookmarkStart w:id="159" w:name="n165"/>
      <w:bookmarkEnd w:id="158"/>
      <w:bookmarkEnd w:id="159"/>
      <w:r w:rsidRPr="0015295E">
        <w:rPr>
          <w:sz w:val="28"/>
          <w:szCs w:val="28"/>
        </w:rPr>
        <w:t>У підпункті 10.1 пункту 10 цієї Форми зазначаються: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0" w:name="n223"/>
      <w:bookmarkStart w:id="161" w:name="n166"/>
      <w:bookmarkEnd w:id="160"/>
      <w:bookmarkEnd w:id="161"/>
      <w:r w:rsidRPr="0015295E">
        <w:rPr>
          <w:sz w:val="28"/>
          <w:szCs w:val="28"/>
        </w:rPr>
        <w:t>у графі 1 — порядковий номер;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2" w:name="n167"/>
      <w:bookmarkEnd w:id="162"/>
      <w:r w:rsidRPr="0015295E">
        <w:rPr>
          <w:sz w:val="28"/>
          <w:szCs w:val="28"/>
        </w:rPr>
        <w:t>у графах 2, 3 — найменування місцевої / регіональної програми, документ, яким затверджено місцеву/регіональну програму (дата та номер);</w:t>
      </w:r>
    </w:p>
    <w:p w:rsidR="00F510A5" w:rsidRPr="0015295E" w:rsidRDefault="00F510A5" w:rsidP="00AA1E32">
      <w:pPr>
        <w:pStyle w:val="rvps2"/>
        <w:shd w:val="clear" w:color="auto" w:fill="FFFFFF"/>
        <w:tabs>
          <w:tab w:val="left" w:pos="2127"/>
        </w:tabs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3" w:name="n168"/>
      <w:bookmarkEnd w:id="163"/>
      <w:r w:rsidRPr="0015295E">
        <w:rPr>
          <w:sz w:val="28"/>
          <w:szCs w:val="28"/>
        </w:rPr>
        <w:t>у графах 4, 5 — видатки або надання кредитів на виконання місцевих/регіональних програм відповідно до річного звіту за попередній бюджетний період за загальним та спеціальним фондами окремо;</w:t>
      </w:r>
    </w:p>
    <w:p w:rsidR="00F510A5" w:rsidRPr="0015295E" w:rsidRDefault="00F510A5" w:rsidP="007A02D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4" w:name="n169"/>
      <w:bookmarkEnd w:id="164"/>
      <w:r w:rsidRPr="0015295E">
        <w:rPr>
          <w:sz w:val="28"/>
          <w:szCs w:val="28"/>
        </w:rPr>
        <w:t>у графах 7, 8 — показники, затверджені розписом на поточний бюджетний період на виконання місцевих/регіональних програм;</w:t>
      </w:r>
    </w:p>
    <w:p w:rsidR="00F510A5" w:rsidRPr="0015295E" w:rsidRDefault="00F510A5" w:rsidP="006F3836">
      <w:pPr>
        <w:pStyle w:val="rvps2"/>
        <w:shd w:val="clear" w:color="auto" w:fill="FFFFFF"/>
        <w:spacing w:before="0" w:beforeAutospacing="0" w:after="120" w:afterAutospacing="0"/>
        <w:ind w:firstLine="313"/>
        <w:jc w:val="both"/>
        <w:rPr>
          <w:sz w:val="28"/>
          <w:szCs w:val="28"/>
        </w:rPr>
      </w:pPr>
      <w:bookmarkStart w:id="165" w:name="n170"/>
      <w:bookmarkEnd w:id="165"/>
      <w:r w:rsidRPr="0015295E">
        <w:rPr>
          <w:sz w:val="28"/>
          <w:szCs w:val="28"/>
        </w:rPr>
        <w:t>у графах 6 та 9 — суми видатків / надання кредитів на виконання місцевих/регіональних програм за загальним та спеціальним фондами разом.</w:t>
      </w:r>
    </w:p>
    <w:p w:rsidR="00F510A5" w:rsidRPr="0015295E" w:rsidRDefault="00F510A5" w:rsidP="00DD33E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6" w:name="n171"/>
      <w:bookmarkEnd w:id="166"/>
      <w:r w:rsidRPr="0015295E">
        <w:rPr>
          <w:sz w:val="28"/>
          <w:szCs w:val="28"/>
        </w:rPr>
        <w:t>У підпункті 10.2 пункту 10 цієї Форми зазначаються:</w:t>
      </w:r>
    </w:p>
    <w:p w:rsidR="00F510A5" w:rsidRPr="0015295E" w:rsidRDefault="00F510A5" w:rsidP="00DD33E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7" w:name="n224"/>
      <w:bookmarkStart w:id="168" w:name="n172"/>
      <w:bookmarkEnd w:id="167"/>
      <w:bookmarkEnd w:id="168"/>
      <w:r w:rsidRPr="0015295E">
        <w:rPr>
          <w:sz w:val="28"/>
          <w:szCs w:val="28"/>
        </w:rPr>
        <w:t>у графі 1 — порядковий номер;</w:t>
      </w:r>
    </w:p>
    <w:p w:rsidR="00F510A5" w:rsidRPr="0015295E" w:rsidRDefault="00F510A5" w:rsidP="00DD33E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69" w:name="n173"/>
      <w:bookmarkEnd w:id="169"/>
      <w:r w:rsidRPr="0015295E">
        <w:rPr>
          <w:sz w:val="28"/>
          <w:szCs w:val="28"/>
        </w:rPr>
        <w:t>у графах 2, 3 — найменування місцевої/регіональної програми, документ, яким затверджено місцеву / регіональну програму (дата та номер);</w:t>
      </w:r>
    </w:p>
    <w:p w:rsidR="00F510A5" w:rsidRPr="0015295E" w:rsidRDefault="00F510A5" w:rsidP="00DD33E0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70" w:name="n174"/>
      <w:bookmarkEnd w:id="170"/>
      <w:r w:rsidRPr="0015295E">
        <w:rPr>
          <w:sz w:val="28"/>
          <w:szCs w:val="28"/>
        </w:rPr>
        <w:t xml:space="preserve">у графах 4, 5, 7, 8, 10, 11 — розподіл </w:t>
      </w:r>
      <w:r w:rsidR="00AA1E32">
        <w:rPr>
          <w:sz w:val="28"/>
          <w:szCs w:val="28"/>
          <w:lang w:val="uk-UA"/>
        </w:rPr>
        <w:t>видатків та надання кредитів</w:t>
      </w:r>
      <w:r w:rsidRPr="0015295E">
        <w:rPr>
          <w:sz w:val="28"/>
          <w:szCs w:val="28"/>
        </w:rPr>
        <w:t xml:space="preserve"> на середньостроковий період за загальним та спеціальним фондами окремо;</w:t>
      </w:r>
    </w:p>
    <w:p w:rsidR="00F510A5" w:rsidRPr="0015295E" w:rsidRDefault="00F510A5" w:rsidP="00DD33E0">
      <w:pPr>
        <w:pStyle w:val="rvps2"/>
        <w:shd w:val="clear" w:color="auto" w:fill="FFFFFF"/>
        <w:spacing w:before="0" w:beforeAutospacing="0" w:after="120" w:afterAutospacing="0"/>
        <w:ind w:firstLine="313"/>
        <w:jc w:val="both"/>
        <w:rPr>
          <w:sz w:val="28"/>
          <w:szCs w:val="28"/>
        </w:rPr>
      </w:pPr>
      <w:bookmarkStart w:id="171" w:name="n175"/>
      <w:bookmarkEnd w:id="171"/>
      <w:r w:rsidRPr="0015295E">
        <w:rPr>
          <w:sz w:val="28"/>
          <w:szCs w:val="28"/>
        </w:rPr>
        <w:lastRenderedPageBreak/>
        <w:t>у графах 6, 9 та 12 — суми видатків / надання кредитів на виконання місцевих/регіональних програм за загальним та спеціальним фондами разом.</w:t>
      </w:r>
    </w:p>
    <w:p w:rsidR="00F510A5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72" w:name="n176"/>
      <w:bookmarkEnd w:id="172"/>
      <w:r w:rsidRPr="0015295E">
        <w:rPr>
          <w:sz w:val="28"/>
          <w:szCs w:val="28"/>
        </w:rPr>
        <w:t xml:space="preserve">15. У пункті 11 зазначаються </w:t>
      </w:r>
      <w:r w:rsidR="00911A18" w:rsidRPr="0015295E">
        <w:rPr>
          <w:sz w:val="28"/>
          <w:szCs w:val="28"/>
          <w:lang w:val="uk-UA"/>
        </w:rPr>
        <w:t>перелік  та обсяги публічних інвестиційних  про</w:t>
      </w:r>
      <w:r w:rsidR="00ED69F6" w:rsidRPr="0015295E">
        <w:rPr>
          <w:sz w:val="28"/>
          <w:szCs w:val="28"/>
          <w:lang w:val="uk-UA"/>
        </w:rPr>
        <w:t>є</w:t>
      </w:r>
      <w:r w:rsidR="00911A18" w:rsidRPr="0015295E">
        <w:rPr>
          <w:sz w:val="28"/>
          <w:szCs w:val="28"/>
          <w:lang w:val="uk-UA"/>
        </w:rPr>
        <w:t xml:space="preserve">ктів / програм  публічних інвестицій, </w:t>
      </w:r>
      <w:r w:rsidR="00ED69F6" w:rsidRPr="0015295E">
        <w:rPr>
          <w:sz w:val="28"/>
          <w:szCs w:val="28"/>
          <w:lang w:val="uk-UA"/>
        </w:rPr>
        <w:t xml:space="preserve">які виконуються  в межах бюджетної програми у 2026-2028  роках за спеціальним фондом. </w:t>
      </w:r>
      <w:r w:rsidR="00911A18" w:rsidRPr="0015295E">
        <w:rPr>
          <w:sz w:val="28"/>
          <w:szCs w:val="28"/>
          <w:lang w:val="uk-UA"/>
        </w:rPr>
        <w:t xml:space="preserve"> </w:t>
      </w:r>
    </w:p>
    <w:p w:rsidR="00ED69F6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73" w:name="n177"/>
      <w:bookmarkEnd w:id="173"/>
      <w:r w:rsidRPr="0015295E">
        <w:rPr>
          <w:sz w:val="28"/>
          <w:szCs w:val="28"/>
        </w:rPr>
        <w:t>у графі 1</w:t>
      </w:r>
      <w:r w:rsidR="00ED69F6" w:rsidRPr="0015295E">
        <w:rPr>
          <w:sz w:val="28"/>
          <w:szCs w:val="28"/>
          <w:lang w:val="uk-UA"/>
        </w:rPr>
        <w:t xml:space="preserve">- зазначається порядковий номер публічного  інвестиційного проєкту/програми публічних інвестицій;  </w:t>
      </w:r>
    </w:p>
    <w:p w:rsidR="00C31623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74" w:name="n178"/>
      <w:bookmarkEnd w:id="174"/>
      <w:r w:rsidRPr="0015295E">
        <w:rPr>
          <w:sz w:val="28"/>
          <w:szCs w:val="28"/>
        </w:rPr>
        <w:t>у графі 2</w:t>
      </w:r>
      <w:r w:rsidR="00C31623" w:rsidRPr="0015295E">
        <w:rPr>
          <w:sz w:val="28"/>
          <w:szCs w:val="28"/>
          <w:lang w:val="uk-UA"/>
        </w:rPr>
        <w:t xml:space="preserve">- </w:t>
      </w:r>
      <w:r w:rsidR="00C31623" w:rsidRPr="0015295E">
        <w:rPr>
          <w:sz w:val="28"/>
          <w:szCs w:val="28"/>
        </w:rPr>
        <w:t xml:space="preserve">найменування </w:t>
      </w:r>
      <w:r w:rsidR="00C31623" w:rsidRPr="0015295E">
        <w:rPr>
          <w:sz w:val="28"/>
          <w:szCs w:val="28"/>
          <w:lang w:val="uk-UA"/>
        </w:rPr>
        <w:t xml:space="preserve">публічного </w:t>
      </w:r>
      <w:r w:rsidR="00C31623" w:rsidRPr="0015295E">
        <w:rPr>
          <w:sz w:val="28"/>
          <w:szCs w:val="28"/>
        </w:rPr>
        <w:t>інвестиційного проєкту</w:t>
      </w:r>
      <w:r w:rsidR="00C31623" w:rsidRPr="0015295E">
        <w:rPr>
          <w:sz w:val="28"/>
          <w:szCs w:val="28"/>
          <w:lang w:val="uk-UA"/>
        </w:rPr>
        <w:t>/ програми публічних інвестицій</w:t>
      </w:r>
      <w:r w:rsidR="00C31623" w:rsidRPr="0015295E">
        <w:rPr>
          <w:sz w:val="28"/>
          <w:szCs w:val="28"/>
        </w:rPr>
        <w:t>;</w:t>
      </w:r>
    </w:p>
    <w:p w:rsidR="00F510A5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</w:rPr>
      </w:pPr>
      <w:bookmarkStart w:id="175" w:name="n179"/>
      <w:bookmarkEnd w:id="175"/>
      <w:r w:rsidRPr="0015295E">
        <w:rPr>
          <w:sz w:val="28"/>
          <w:szCs w:val="28"/>
        </w:rPr>
        <w:t>у графі 3</w:t>
      </w:r>
      <w:r w:rsidR="00C31623" w:rsidRPr="0015295E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</w:rPr>
        <w:t xml:space="preserve"> </w:t>
      </w:r>
      <w:r w:rsidR="00C31623" w:rsidRPr="0015295E">
        <w:rPr>
          <w:sz w:val="28"/>
          <w:szCs w:val="28"/>
          <w:lang w:val="uk-UA"/>
        </w:rPr>
        <w:t xml:space="preserve">унікальний ідентифікатор проєкту/ програми </w:t>
      </w:r>
      <w:r w:rsidRPr="0015295E">
        <w:rPr>
          <w:sz w:val="28"/>
          <w:szCs w:val="28"/>
        </w:rPr>
        <w:t>;</w:t>
      </w:r>
    </w:p>
    <w:p w:rsidR="00C31623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76" w:name="n180"/>
      <w:bookmarkEnd w:id="176"/>
      <w:r w:rsidRPr="0015295E">
        <w:rPr>
          <w:sz w:val="28"/>
          <w:szCs w:val="28"/>
        </w:rPr>
        <w:t>у графі 4</w:t>
      </w:r>
      <w:r w:rsidR="00C31623" w:rsidRPr="0015295E">
        <w:rPr>
          <w:sz w:val="28"/>
          <w:szCs w:val="28"/>
          <w:lang w:val="uk-UA"/>
        </w:rPr>
        <w:t>- період реалізації публічного інвестиційного проєкту/ програми публічних інвестицій ( рік початку і завершення);</w:t>
      </w:r>
    </w:p>
    <w:p w:rsidR="00C31623" w:rsidRPr="0015295E" w:rsidRDefault="00C31623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у графі 5- загальна вартість  публічного інвестиційного проєкту/ програми публічних інвестицій;</w:t>
      </w:r>
    </w:p>
    <w:p w:rsidR="00C31623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77" w:name="n181"/>
      <w:bookmarkEnd w:id="177"/>
      <w:r w:rsidRPr="0015295E">
        <w:rPr>
          <w:sz w:val="28"/>
          <w:szCs w:val="28"/>
          <w:lang w:val="uk-UA"/>
        </w:rPr>
        <w:t>у графі 6</w:t>
      </w:r>
      <w:r w:rsidR="00C31623" w:rsidRPr="0015295E">
        <w:rPr>
          <w:sz w:val="28"/>
          <w:szCs w:val="28"/>
          <w:lang w:val="uk-UA"/>
        </w:rPr>
        <w:t xml:space="preserve">- </w:t>
      </w:r>
      <w:r w:rsidRPr="0015295E">
        <w:rPr>
          <w:sz w:val="28"/>
          <w:szCs w:val="28"/>
          <w:lang w:val="uk-UA"/>
        </w:rPr>
        <w:t xml:space="preserve"> </w:t>
      </w:r>
      <w:bookmarkStart w:id="178" w:name="n182"/>
      <w:bookmarkEnd w:id="178"/>
      <w:r w:rsidR="00C31623" w:rsidRPr="0015295E">
        <w:rPr>
          <w:sz w:val="28"/>
          <w:szCs w:val="28"/>
          <w:lang w:val="uk-UA"/>
        </w:rPr>
        <w:t>обсяг бюджетних коштів,спрямованих на реалізацію публічного  інвестиційного проєкту/програми публічних інвестицій відповідно до річного звіту за попередній бюджетний період;</w:t>
      </w:r>
    </w:p>
    <w:p w:rsidR="00C31623" w:rsidRPr="0015295E" w:rsidRDefault="00C31623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 xml:space="preserve"> у графі 7- обсяг бюджетних коштів,спрямованих на реалізацію публічного  інвестиційного проєкту/програми публічних інвестицій відповідно до розпису місцевого бюджету на поточний бюджетний період ( з урахуванням усіх внесених змін, станом на 01</w:t>
      </w:r>
      <w:r w:rsidR="0041584F" w:rsidRPr="0015295E">
        <w:rPr>
          <w:sz w:val="28"/>
          <w:szCs w:val="28"/>
          <w:lang w:val="uk-UA"/>
        </w:rPr>
        <w:t>жовтня  року, що передує плановому;</w:t>
      </w:r>
      <w:r w:rsidRPr="0015295E">
        <w:rPr>
          <w:sz w:val="28"/>
          <w:szCs w:val="28"/>
          <w:lang w:val="uk-UA"/>
        </w:rPr>
        <w:t xml:space="preserve"> </w:t>
      </w:r>
    </w:p>
    <w:p w:rsidR="00684D79" w:rsidRPr="0015295E" w:rsidRDefault="00F510A5" w:rsidP="00C316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у графах 8</w:t>
      </w:r>
      <w:r w:rsidR="00684D79" w:rsidRPr="0015295E">
        <w:rPr>
          <w:sz w:val="28"/>
          <w:szCs w:val="28"/>
          <w:lang w:val="uk-UA"/>
        </w:rPr>
        <w:t>-</w:t>
      </w:r>
      <w:r w:rsidRPr="0015295E">
        <w:rPr>
          <w:sz w:val="28"/>
          <w:szCs w:val="28"/>
          <w:lang w:val="uk-UA"/>
        </w:rPr>
        <w:t>10</w:t>
      </w:r>
      <w:r w:rsidR="00684D79" w:rsidRPr="0015295E">
        <w:rPr>
          <w:sz w:val="28"/>
          <w:szCs w:val="28"/>
          <w:lang w:val="uk-UA"/>
        </w:rPr>
        <w:t xml:space="preserve"> - </w:t>
      </w:r>
      <w:bookmarkStart w:id="179" w:name="n183"/>
      <w:bookmarkEnd w:id="179"/>
      <w:r w:rsidR="00684D79" w:rsidRPr="0015295E">
        <w:rPr>
          <w:sz w:val="28"/>
          <w:szCs w:val="28"/>
          <w:lang w:val="uk-UA"/>
        </w:rPr>
        <w:t xml:space="preserve">обсяг бюджетних коштів,спрямованих на реалізацію публічного  інвестиційного проєкту / програми публічних інвестицій, які є основою для складання проєкту рішення про місцевий бюджет на плановий бюджетний  період та наступні за плановим два бюджетні періоди. </w:t>
      </w:r>
    </w:p>
    <w:p w:rsidR="00684D79" w:rsidRPr="0015295E" w:rsidRDefault="00684D79" w:rsidP="00684D79">
      <w:pPr>
        <w:pStyle w:val="rvps2"/>
        <w:shd w:val="clear" w:color="auto" w:fill="FFFFFF"/>
        <w:spacing w:before="0" w:beforeAutospacing="0" w:after="120" w:afterAutospacing="0"/>
        <w:ind w:firstLine="313"/>
        <w:jc w:val="both"/>
        <w:rPr>
          <w:sz w:val="28"/>
          <w:szCs w:val="28"/>
          <w:lang w:val="uk-UA"/>
        </w:rPr>
      </w:pPr>
      <w:r w:rsidRPr="0015295E">
        <w:rPr>
          <w:sz w:val="28"/>
          <w:szCs w:val="28"/>
          <w:lang w:val="uk-UA"/>
        </w:rPr>
        <w:t>Пункт 11 Форми БЗ-2 заповнюється лише за тими бюджетними програмами,  в межах яких будут реалізовуватися  публічні  інвестиційні проєкти та програми публічних інвестицій.</w:t>
      </w:r>
    </w:p>
    <w:p w:rsidR="00F510A5" w:rsidRPr="0015295E" w:rsidRDefault="00F510A5" w:rsidP="005C6323">
      <w:pPr>
        <w:pStyle w:val="rvps2"/>
        <w:shd w:val="clear" w:color="auto" w:fill="FFFFFF"/>
        <w:spacing w:before="0" w:beforeAutospacing="0" w:after="0" w:afterAutospacing="0"/>
        <w:ind w:firstLine="313"/>
        <w:jc w:val="both"/>
        <w:rPr>
          <w:sz w:val="28"/>
          <w:szCs w:val="28"/>
          <w:lang w:val="uk-UA"/>
        </w:rPr>
      </w:pPr>
      <w:bookmarkStart w:id="180" w:name="n186"/>
      <w:bookmarkEnd w:id="180"/>
      <w:r w:rsidRPr="0015295E">
        <w:rPr>
          <w:sz w:val="28"/>
          <w:szCs w:val="28"/>
          <w:lang w:val="uk-UA"/>
        </w:rPr>
        <w:t>16. У пункті 12 необхідно зазначити інформацію про рівень досягнення мети та виконання завдань бюджетної програми під час використання відповідного обсягу бюджетних коштів у попередньому бюджетному періоді, очікувані результати використання коштів у поточному бюджетному періоді, а також обґрунтування необхідності передбачення коштів за бюджетною програмою на середньостроковий період за загальним (підпункт 12.1) та спеціальним (підпункт 12.2) фондами окремо та з урахуванням гендерного аспекту.</w:t>
      </w:r>
    </w:p>
    <w:p w:rsidR="00A237E5" w:rsidRPr="0015295E" w:rsidRDefault="00A237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37E5" w:rsidRPr="0015295E" w:rsidRDefault="00A237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5295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бюджетного відділу                    </w:t>
      </w:r>
      <w:r w:rsidR="00B72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295E">
        <w:rPr>
          <w:rFonts w:ascii="Times New Roman" w:hAnsi="Times New Roman" w:cs="Times New Roman"/>
          <w:sz w:val="28"/>
          <w:szCs w:val="28"/>
          <w:lang w:val="uk-UA"/>
        </w:rPr>
        <w:t xml:space="preserve">            Маргарита ФУРСА</w:t>
      </w:r>
    </w:p>
    <w:p w:rsidR="00A237E5" w:rsidRPr="0015295E" w:rsidRDefault="00A237E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237E5" w:rsidRPr="0015295E" w:rsidSect="002C6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54E08"/>
    <w:multiLevelType w:val="hybridMultilevel"/>
    <w:tmpl w:val="1674D946"/>
    <w:lvl w:ilvl="0" w:tplc="613C8FC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oNotDisplayPageBoundaries/>
  <w:hideSpellingErrors/>
  <w:defaultTabStop w:val="708"/>
  <w:characterSpacingControl w:val="doNotCompress"/>
  <w:compat/>
  <w:rsids>
    <w:rsidRoot w:val="00F510A5"/>
    <w:rsid w:val="00037C4F"/>
    <w:rsid w:val="00042AC2"/>
    <w:rsid w:val="0005027C"/>
    <w:rsid w:val="000A06AF"/>
    <w:rsid w:val="000B2209"/>
    <w:rsid w:val="000B6A3F"/>
    <w:rsid w:val="001348BE"/>
    <w:rsid w:val="00134ED7"/>
    <w:rsid w:val="0015295E"/>
    <w:rsid w:val="00163C4E"/>
    <w:rsid w:val="0019646B"/>
    <w:rsid w:val="001A1FBE"/>
    <w:rsid w:val="001A2241"/>
    <w:rsid w:val="001C359A"/>
    <w:rsid w:val="001D5AC5"/>
    <w:rsid w:val="001E15D3"/>
    <w:rsid w:val="001E3564"/>
    <w:rsid w:val="001E7B9B"/>
    <w:rsid w:val="00227D07"/>
    <w:rsid w:val="0023731C"/>
    <w:rsid w:val="00241660"/>
    <w:rsid w:val="00257E5F"/>
    <w:rsid w:val="002801CF"/>
    <w:rsid w:val="002B0E61"/>
    <w:rsid w:val="002C635B"/>
    <w:rsid w:val="002E0236"/>
    <w:rsid w:val="00312417"/>
    <w:rsid w:val="00316DC4"/>
    <w:rsid w:val="00336A8C"/>
    <w:rsid w:val="00380BEF"/>
    <w:rsid w:val="003A5B1D"/>
    <w:rsid w:val="003A6C3C"/>
    <w:rsid w:val="003E1C8D"/>
    <w:rsid w:val="00404449"/>
    <w:rsid w:val="0040784C"/>
    <w:rsid w:val="0041584F"/>
    <w:rsid w:val="00440047"/>
    <w:rsid w:val="00464129"/>
    <w:rsid w:val="00480C4E"/>
    <w:rsid w:val="00485148"/>
    <w:rsid w:val="004909C2"/>
    <w:rsid w:val="004928EE"/>
    <w:rsid w:val="004B0507"/>
    <w:rsid w:val="004B32C2"/>
    <w:rsid w:val="004B3337"/>
    <w:rsid w:val="00556B79"/>
    <w:rsid w:val="0055744C"/>
    <w:rsid w:val="00570B86"/>
    <w:rsid w:val="0058070D"/>
    <w:rsid w:val="005877BD"/>
    <w:rsid w:val="005B322B"/>
    <w:rsid w:val="005C2192"/>
    <w:rsid w:val="005C6323"/>
    <w:rsid w:val="005E3F1F"/>
    <w:rsid w:val="00663936"/>
    <w:rsid w:val="00682B14"/>
    <w:rsid w:val="00684D79"/>
    <w:rsid w:val="006A7BDE"/>
    <w:rsid w:val="006C1A34"/>
    <w:rsid w:val="006D2BC5"/>
    <w:rsid w:val="006D78A5"/>
    <w:rsid w:val="006E37ED"/>
    <w:rsid w:val="006F3836"/>
    <w:rsid w:val="00704B0D"/>
    <w:rsid w:val="007138BE"/>
    <w:rsid w:val="007519FE"/>
    <w:rsid w:val="00781655"/>
    <w:rsid w:val="007A02D0"/>
    <w:rsid w:val="007B7D42"/>
    <w:rsid w:val="007C614E"/>
    <w:rsid w:val="00801130"/>
    <w:rsid w:val="00804C01"/>
    <w:rsid w:val="00836B0E"/>
    <w:rsid w:val="00844580"/>
    <w:rsid w:val="00857116"/>
    <w:rsid w:val="00866C59"/>
    <w:rsid w:val="008972EC"/>
    <w:rsid w:val="008A1902"/>
    <w:rsid w:val="008D22F0"/>
    <w:rsid w:val="008D471D"/>
    <w:rsid w:val="008D6951"/>
    <w:rsid w:val="008E63EB"/>
    <w:rsid w:val="00911A18"/>
    <w:rsid w:val="00916727"/>
    <w:rsid w:val="009729AE"/>
    <w:rsid w:val="00983AE8"/>
    <w:rsid w:val="009944B9"/>
    <w:rsid w:val="009F0BF7"/>
    <w:rsid w:val="009F4381"/>
    <w:rsid w:val="00A10FD6"/>
    <w:rsid w:val="00A13673"/>
    <w:rsid w:val="00A237E5"/>
    <w:rsid w:val="00A47E66"/>
    <w:rsid w:val="00A705FB"/>
    <w:rsid w:val="00A92620"/>
    <w:rsid w:val="00A9593B"/>
    <w:rsid w:val="00AA1E32"/>
    <w:rsid w:val="00AD0404"/>
    <w:rsid w:val="00AE27CB"/>
    <w:rsid w:val="00B24E26"/>
    <w:rsid w:val="00B72AA5"/>
    <w:rsid w:val="00B81BFD"/>
    <w:rsid w:val="00BE3110"/>
    <w:rsid w:val="00BE6AC0"/>
    <w:rsid w:val="00C31623"/>
    <w:rsid w:val="00C52E95"/>
    <w:rsid w:val="00C60557"/>
    <w:rsid w:val="00C942D2"/>
    <w:rsid w:val="00CD2691"/>
    <w:rsid w:val="00CD3A58"/>
    <w:rsid w:val="00CF3927"/>
    <w:rsid w:val="00D17D2D"/>
    <w:rsid w:val="00D2136B"/>
    <w:rsid w:val="00D45BC6"/>
    <w:rsid w:val="00D655E9"/>
    <w:rsid w:val="00D73843"/>
    <w:rsid w:val="00D74570"/>
    <w:rsid w:val="00D859EA"/>
    <w:rsid w:val="00D9774E"/>
    <w:rsid w:val="00DA376E"/>
    <w:rsid w:val="00DB6915"/>
    <w:rsid w:val="00DB7546"/>
    <w:rsid w:val="00DD33E0"/>
    <w:rsid w:val="00EA6832"/>
    <w:rsid w:val="00EB4C3F"/>
    <w:rsid w:val="00ED69F6"/>
    <w:rsid w:val="00EE346F"/>
    <w:rsid w:val="00EE5555"/>
    <w:rsid w:val="00F32B9C"/>
    <w:rsid w:val="00F44A09"/>
    <w:rsid w:val="00F510A5"/>
    <w:rsid w:val="00F86319"/>
    <w:rsid w:val="00FA3490"/>
    <w:rsid w:val="00FD646F"/>
    <w:rsid w:val="00FE1616"/>
    <w:rsid w:val="00FE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5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510A5"/>
  </w:style>
  <w:style w:type="paragraph" w:customStyle="1" w:styleId="rvps7">
    <w:name w:val="rvps7"/>
    <w:basedOn w:val="a"/>
    <w:rsid w:val="00F5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F510A5"/>
  </w:style>
  <w:style w:type="paragraph" w:customStyle="1" w:styleId="rvps2">
    <w:name w:val="rvps2"/>
    <w:basedOn w:val="a"/>
    <w:rsid w:val="00F5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510A5"/>
    <w:rPr>
      <w:color w:val="0000FF"/>
      <w:u w:val="single"/>
    </w:rPr>
  </w:style>
  <w:style w:type="character" w:customStyle="1" w:styleId="rvts37">
    <w:name w:val="rvts37"/>
    <w:basedOn w:val="a0"/>
    <w:rsid w:val="00F510A5"/>
  </w:style>
  <w:style w:type="character" w:customStyle="1" w:styleId="rvts46">
    <w:name w:val="rvts46"/>
    <w:basedOn w:val="a0"/>
    <w:rsid w:val="00F510A5"/>
  </w:style>
  <w:style w:type="paragraph" w:styleId="a4">
    <w:name w:val="Normal (Web)"/>
    <w:aliases w:val="Обычный (Web)"/>
    <w:basedOn w:val="a"/>
    <w:uiPriority w:val="99"/>
    <w:unhideWhenUsed/>
    <w:qFormat/>
    <w:rsid w:val="00FA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883-24" TargetMode="External"/><Relationship Id="rId13" Type="http://schemas.openxmlformats.org/officeDocument/2006/relationships/hyperlink" Target="https://zakon.rada.gov.ua/laws/show/v0011201-11" TargetMode="External"/><Relationship Id="rId18" Type="http://schemas.openxmlformats.org/officeDocument/2006/relationships/hyperlink" Target="https://zakon.rada.gov.ua/laws/show/v0011201-11" TargetMode="External"/><Relationship Id="rId26" Type="http://schemas.openxmlformats.org/officeDocument/2006/relationships/hyperlink" Target="https://zakon.rada.gov.ua/laws/show/z1883-24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z1883-24" TargetMode="External"/><Relationship Id="rId34" Type="http://schemas.openxmlformats.org/officeDocument/2006/relationships/hyperlink" Target="https://zakon.rada.gov.ua/laws/show/v0011201-11" TargetMode="External"/><Relationship Id="rId7" Type="http://schemas.openxmlformats.org/officeDocument/2006/relationships/hyperlink" Target="https://zakon.rada.gov.ua/laws/show/z1883-24" TargetMode="External"/><Relationship Id="rId12" Type="http://schemas.openxmlformats.org/officeDocument/2006/relationships/hyperlink" Target="https://zakon.rada.gov.ua/laws/show/v0011201-11" TargetMode="External"/><Relationship Id="rId17" Type="http://schemas.openxmlformats.org/officeDocument/2006/relationships/hyperlink" Target="https://zakon.rada.gov.ua/laws/show/v0011201-11" TargetMode="External"/><Relationship Id="rId25" Type="http://schemas.openxmlformats.org/officeDocument/2006/relationships/hyperlink" Target="https://zakon.rada.gov.ua/laws/show/v0793201-17" TargetMode="External"/><Relationship Id="rId33" Type="http://schemas.openxmlformats.org/officeDocument/2006/relationships/hyperlink" Target="https://zakon.rada.gov.ua/laws/show/v0011201-11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v0011201-11" TargetMode="External"/><Relationship Id="rId20" Type="http://schemas.openxmlformats.org/officeDocument/2006/relationships/hyperlink" Target="https://zakon.rada.gov.ua/laws/show/2456-17" TargetMode="External"/><Relationship Id="rId29" Type="http://schemas.openxmlformats.org/officeDocument/2006/relationships/hyperlink" Target="https://zakon.rada.gov.ua/laws/show/v0793201-1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56-17" TargetMode="External"/><Relationship Id="rId11" Type="http://schemas.openxmlformats.org/officeDocument/2006/relationships/hyperlink" Target="https://zakon.rada.gov.ua/laws/show/v0011201-11" TargetMode="External"/><Relationship Id="rId24" Type="http://schemas.openxmlformats.org/officeDocument/2006/relationships/hyperlink" Target="https://zakon.rada.gov.ua/laws/show/z1883-24" TargetMode="External"/><Relationship Id="rId32" Type="http://schemas.openxmlformats.org/officeDocument/2006/relationships/hyperlink" Target="https://zakon.rada.gov.ua/laws/show/v0011201-11" TargetMode="External"/><Relationship Id="rId37" Type="http://schemas.openxmlformats.org/officeDocument/2006/relationships/hyperlink" Target="https://zakon.rada.gov.ua/laws/show/z1353-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v0793201-17" TargetMode="External"/><Relationship Id="rId23" Type="http://schemas.openxmlformats.org/officeDocument/2006/relationships/hyperlink" Target="https://zakon.rada.gov.ua/laws/show/z1883-24" TargetMode="External"/><Relationship Id="rId28" Type="http://schemas.openxmlformats.org/officeDocument/2006/relationships/hyperlink" Target="https://zakon.rada.gov.ua/laws/show/v0793201-17" TargetMode="External"/><Relationship Id="rId36" Type="http://schemas.openxmlformats.org/officeDocument/2006/relationships/hyperlink" Target="https://zakon.rada.gov.ua/laws/show/v0011201-11" TargetMode="External"/><Relationship Id="rId10" Type="http://schemas.openxmlformats.org/officeDocument/2006/relationships/hyperlink" Target="https://zakon.rada.gov.ua/laws/show/2456-17" TargetMode="External"/><Relationship Id="rId19" Type="http://schemas.openxmlformats.org/officeDocument/2006/relationships/hyperlink" Target="https://zakon.rada.gov.ua/laws/show/v0793201-17" TargetMode="External"/><Relationship Id="rId31" Type="http://schemas.openxmlformats.org/officeDocument/2006/relationships/hyperlink" Target="https://zakon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1883-24" TargetMode="External"/><Relationship Id="rId14" Type="http://schemas.openxmlformats.org/officeDocument/2006/relationships/hyperlink" Target="https://zakon.rada.gov.ua/laws/show/v0793201-17" TargetMode="External"/><Relationship Id="rId22" Type="http://schemas.openxmlformats.org/officeDocument/2006/relationships/hyperlink" Target="https://zakon.rada.gov.ua/laws/show/z1883-24" TargetMode="External"/><Relationship Id="rId27" Type="http://schemas.openxmlformats.org/officeDocument/2006/relationships/hyperlink" Target="https://zakon.rada.gov.ua/laws/show/z1103-14" TargetMode="External"/><Relationship Id="rId30" Type="http://schemas.openxmlformats.org/officeDocument/2006/relationships/hyperlink" Target="https://zakon.rada.gov.ua/laws/show/v0011201-11" TargetMode="External"/><Relationship Id="rId35" Type="http://schemas.openxmlformats.org/officeDocument/2006/relationships/hyperlink" Target="https://zakon.rada.gov.ua/laws/show/v0011201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6D4FB-EEA7-4171-AB09-6D502AB3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14</Pages>
  <Words>5498</Words>
  <Characters>31342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</cp:lastModifiedBy>
  <cp:revision>108</cp:revision>
  <cp:lastPrinted>2025-10-09T06:33:00Z</cp:lastPrinted>
  <dcterms:created xsi:type="dcterms:W3CDTF">2025-09-30T08:16:00Z</dcterms:created>
  <dcterms:modified xsi:type="dcterms:W3CDTF">2025-10-21T07:07:00Z</dcterms:modified>
</cp:coreProperties>
</file>